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509B69" w14:textId="2AA063AF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D66F565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41E0ED0C" w14:textId="11B4BFC1" w:rsidR="00EE567F" w:rsidRPr="00227B61" w:rsidRDefault="00424108" w:rsidP="00EE567F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>Приложение</w:t>
      </w:r>
    </w:p>
    <w:p w14:paraId="6CF2B887" w14:textId="77777777" w:rsidR="001E1A72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72782B8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1CECD6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AB7663" w14:textId="77777777" w:rsidR="00EE567F" w:rsidRDefault="00EE567F" w:rsidP="00EE567F">
      <w:pPr>
        <w:spacing w:after="268"/>
        <w:ind w:right="-20"/>
      </w:pPr>
    </w:p>
    <w:p w14:paraId="3DE978D3" w14:textId="77777777" w:rsidR="00EE567F" w:rsidRDefault="00EE567F" w:rsidP="00EE567F">
      <w:pPr>
        <w:spacing w:after="268"/>
        <w:ind w:right="-20"/>
      </w:pPr>
    </w:p>
    <w:p w14:paraId="40CD0DB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1594283C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FD837D9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E3668F" w14:textId="77777777" w:rsidR="009A1708" w:rsidRPr="009A1708" w:rsidRDefault="00597018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0"/>
        </w:rPr>
      </w:pPr>
      <w:r w:rsidRPr="009D069E">
        <w:rPr>
          <w:rFonts w:ascii="Times New Roman" w:hAnsi="Times New Roman" w:cs="Times New Roman"/>
          <w:b/>
          <w:iCs/>
          <w:sz w:val="28"/>
          <w:szCs w:val="24"/>
        </w:rPr>
        <w:t>Теоретические основы автоматики и телемеханики</w:t>
      </w:r>
    </w:p>
    <w:p w14:paraId="32E256FD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02FF5F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3AFCA8BA" w14:textId="77777777" w:rsidR="00CF1A5A" w:rsidRPr="00F606D3" w:rsidRDefault="00CF1A5A" w:rsidP="00CF1A5A">
      <w:pPr>
        <w:jc w:val="center"/>
        <w:rPr>
          <w:rFonts w:ascii="Times New Roman" w:hAnsi="Times New Roman" w:cs="Times New Roman"/>
          <w:sz w:val="24"/>
          <w:szCs w:val="24"/>
        </w:rPr>
      </w:pPr>
      <w:r w:rsidRPr="00F606D3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09E1BBCB" w14:textId="77777777" w:rsidR="00CF1A5A" w:rsidRPr="00F606D3" w:rsidRDefault="009A1708" w:rsidP="009A170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606D3">
        <w:rPr>
          <w:rFonts w:ascii="Times New Roman" w:hAnsi="Times New Roman" w:cs="Times New Roman"/>
          <w:b/>
          <w:sz w:val="28"/>
          <w:szCs w:val="24"/>
        </w:rPr>
        <w:t>23.05.05 Системы обеспечения движения поездов</w:t>
      </w:r>
    </w:p>
    <w:p w14:paraId="33EE1484" w14:textId="77777777" w:rsidR="00CF1A5A" w:rsidRPr="009A1708" w:rsidRDefault="00CF1A5A" w:rsidP="00CF1A5A">
      <w:pPr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A1708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4F95E784" w14:textId="77777777" w:rsidR="00CF1A5A" w:rsidRPr="00F606D3" w:rsidRDefault="00CF1A5A" w:rsidP="00CF1A5A">
      <w:pPr>
        <w:jc w:val="center"/>
        <w:rPr>
          <w:rFonts w:ascii="Times New Roman" w:hAnsi="Times New Roman" w:cs="Times New Roman"/>
          <w:iCs/>
          <w:sz w:val="24"/>
        </w:rPr>
      </w:pPr>
      <w:r w:rsidRPr="00F606D3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44DF8B72" w14:textId="77777777" w:rsidR="00597018" w:rsidRPr="00F606D3" w:rsidRDefault="00597018" w:rsidP="00597018">
      <w:pPr>
        <w:pBdr>
          <w:bottom w:val="single" w:sz="4" w:space="1" w:color="auto"/>
        </w:pBdr>
        <w:spacing w:after="0"/>
        <w:jc w:val="center"/>
        <w:rPr>
          <w:rFonts w:ascii="Times New Roman" w:hAnsi="Times New Roman" w:cs="Times New Roman"/>
          <w:b/>
          <w:iCs/>
          <w:sz w:val="28"/>
          <w:szCs w:val="24"/>
        </w:rPr>
      </w:pPr>
      <w:r w:rsidRPr="00F606D3">
        <w:rPr>
          <w:rFonts w:ascii="Times New Roman" w:hAnsi="Times New Roman" w:cs="Times New Roman"/>
          <w:b/>
          <w:iCs/>
          <w:sz w:val="28"/>
          <w:szCs w:val="24"/>
        </w:rPr>
        <w:t>Электроснабжение железных дорог</w:t>
      </w:r>
    </w:p>
    <w:p w14:paraId="4EF55BBF" w14:textId="77777777" w:rsidR="00CF1A5A" w:rsidRPr="00A659CC" w:rsidRDefault="00CF1A5A" w:rsidP="00CF1A5A">
      <w:pPr>
        <w:jc w:val="center"/>
        <w:rPr>
          <w:rFonts w:ascii="Times New Roman" w:hAnsi="Times New Roman" w:cs="Times New Roman"/>
          <w:sz w:val="16"/>
          <w:szCs w:val="24"/>
        </w:rPr>
      </w:pPr>
      <w:r w:rsidRPr="00A659CC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35CD853B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87CEFEB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5C0CC8C9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2C831D6A" w14:textId="77777777" w:rsidR="00424108" w:rsidRDefault="00135D1D" w:rsidP="005E09E3">
      <w:pPr>
        <w:pStyle w:val="s1"/>
        <w:spacing w:before="0" w:beforeAutospacing="0" w:after="0" w:afterAutospacing="0"/>
        <w:ind w:firstLine="709"/>
        <w:jc w:val="both"/>
      </w:pPr>
      <w:r w:rsidRPr="00424108">
        <w:t>Формы промежуточной аттестации</w:t>
      </w:r>
      <w:r w:rsidR="00F65B30" w:rsidRPr="00424108">
        <w:t>.</w:t>
      </w:r>
      <w:r w:rsidRPr="00424108">
        <w:t xml:space="preserve"> </w:t>
      </w:r>
      <w:r w:rsidR="00F65B30" w:rsidRPr="00424108">
        <w:t xml:space="preserve"> </w:t>
      </w:r>
    </w:p>
    <w:p w14:paraId="717FAC9F" w14:textId="50B1197E" w:rsidR="005E09E3" w:rsidRPr="00424108" w:rsidRDefault="00F65B30" w:rsidP="005E09E3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 w:rsidRPr="00424108">
        <w:t xml:space="preserve">ОФО: </w:t>
      </w:r>
      <w:r w:rsidR="005E09E3" w:rsidRPr="00424108">
        <w:rPr>
          <w:rFonts w:eastAsiaTheme="minorEastAsia"/>
          <w:bCs/>
          <w:lang w:eastAsia="en-US"/>
        </w:rPr>
        <w:t>Зачет</w:t>
      </w:r>
      <w:r w:rsidR="00C94475" w:rsidRPr="00424108">
        <w:rPr>
          <w:rFonts w:eastAsiaTheme="minorEastAsia"/>
          <w:bCs/>
          <w:lang w:eastAsia="en-US"/>
        </w:rPr>
        <w:t xml:space="preserve"> (5 сем</w:t>
      </w:r>
      <w:r w:rsidR="00441495" w:rsidRPr="00424108">
        <w:rPr>
          <w:rFonts w:eastAsiaTheme="minorEastAsia"/>
          <w:bCs/>
          <w:lang w:eastAsia="en-US"/>
        </w:rPr>
        <w:t>естр</w:t>
      </w:r>
      <w:r w:rsidR="003C0C8D">
        <w:rPr>
          <w:rFonts w:eastAsiaTheme="minorEastAsia"/>
          <w:bCs/>
          <w:lang w:eastAsia="en-US"/>
        </w:rPr>
        <w:t>/ЗФО 3 курс</w:t>
      </w:r>
      <w:r w:rsidR="00424108">
        <w:rPr>
          <w:rFonts w:eastAsiaTheme="minorEastAsia"/>
          <w:bCs/>
          <w:lang w:eastAsia="en-US"/>
        </w:rPr>
        <w:t>);</w:t>
      </w:r>
      <w:r w:rsidR="005E09E3" w:rsidRPr="00424108">
        <w:rPr>
          <w:rFonts w:eastAsiaTheme="minorEastAsia"/>
          <w:bCs/>
          <w:lang w:eastAsia="en-US"/>
        </w:rPr>
        <w:t xml:space="preserve"> Экзамен</w:t>
      </w:r>
      <w:r w:rsidR="00C94475" w:rsidRPr="00424108">
        <w:rPr>
          <w:rFonts w:eastAsiaTheme="minorEastAsia"/>
          <w:bCs/>
          <w:lang w:eastAsia="en-US"/>
        </w:rPr>
        <w:t xml:space="preserve"> (6 сем</w:t>
      </w:r>
      <w:r w:rsidR="00441495" w:rsidRPr="00424108">
        <w:rPr>
          <w:rFonts w:eastAsiaTheme="minorEastAsia"/>
          <w:bCs/>
          <w:lang w:eastAsia="en-US"/>
        </w:rPr>
        <w:t>естр</w:t>
      </w:r>
      <w:r w:rsidR="003C0C8D">
        <w:rPr>
          <w:rFonts w:eastAsiaTheme="minorEastAsia"/>
          <w:bCs/>
          <w:lang w:eastAsia="en-US"/>
        </w:rPr>
        <w:t>/ЗФО 3 курс</w:t>
      </w:r>
      <w:bookmarkStart w:id="0" w:name="_GoBack"/>
      <w:bookmarkEnd w:id="0"/>
      <w:r w:rsidR="00C94475" w:rsidRPr="00424108">
        <w:rPr>
          <w:rFonts w:eastAsiaTheme="minorEastAsia"/>
          <w:bCs/>
          <w:lang w:eastAsia="en-US"/>
        </w:rPr>
        <w:t>)</w:t>
      </w:r>
      <w:r w:rsidR="005E09E3" w:rsidRPr="00424108">
        <w:rPr>
          <w:i/>
          <w:color w:val="00B050"/>
        </w:rPr>
        <w:t xml:space="preserve"> </w:t>
      </w:r>
    </w:p>
    <w:p w14:paraId="2EAB6D56" w14:textId="77777777" w:rsidR="00BC22A0" w:rsidRDefault="00BC22A0" w:rsidP="00AA4D8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4BA9A521" w14:textId="7AA1DD15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630C931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5"/>
        <w:gridCol w:w="3919"/>
      </w:tblGrid>
      <w:tr w:rsidR="00CF0A07" w:rsidRPr="00424108" w14:paraId="7B923D32" w14:textId="77777777" w:rsidTr="00FC051E">
        <w:trPr>
          <w:trHeight w:val="493"/>
        </w:trPr>
        <w:tc>
          <w:tcPr>
            <w:tcW w:w="6520" w:type="dxa"/>
          </w:tcPr>
          <w:p w14:paraId="58A32D59" w14:textId="77777777" w:rsidR="00CF0A07" w:rsidRPr="00424108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969" w:type="dxa"/>
          </w:tcPr>
          <w:p w14:paraId="070F934A" w14:textId="77777777" w:rsidR="00CF0A07" w:rsidRPr="00424108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424108" w14:paraId="7E85926E" w14:textId="77777777" w:rsidTr="00424108">
        <w:trPr>
          <w:trHeight w:val="1072"/>
        </w:trPr>
        <w:tc>
          <w:tcPr>
            <w:tcW w:w="6520" w:type="dxa"/>
          </w:tcPr>
          <w:p w14:paraId="344293A9" w14:textId="7A9E678C" w:rsidR="00CF0A07" w:rsidRPr="00424108" w:rsidRDefault="00C61DAC" w:rsidP="00FC051E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3969" w:type="dxa"/>
          </w:tcPr>
          <w:p w14:paraId="792794D4" w14:textId="29EEA274" w:rsidR="00CF0A07" w:rsidRPr="00424108" w:rsidRDefault="00C61DAC" w:rsidP="001E1A72">
            <w:pPr>
              <w:pStyle w:val="Standard"/>
              <w:widowControl w:val="0"/>
              <w:spacing w:before="15" w:after="15"/>
              <w:ind w:left="15" w:right="15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</w:tr>
    </w:tbl>
    <w:p w14:paraId="654F8B42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79E4236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4D5EE649" w14:textId="77777777" w:rsidR="00AA4D86" w:rsidRPr="00674DC3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674DC3">
        <w:rPr>
          <w:rFonts w:ascii="Times New Roman" w:eastAsia="Times New Roman" w:hAnsi="Times New Roman"/>
          <w:b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CB56219" w14:textId="78E00FE6" w:rsidR="00AA4D86" w:rsidRPr="00674DC3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674DC3">
        <w:rPr>
          <w:rFonts w:ascii="Times New Roman" w:eastAsia="Times New Roman" w:hAnsi="Times New Roman"/>
          <w:b/>
          <w:sz w:val="24"/>
          <w:szCs w:val="24"/>
        </w:rPr>
        <w:t>результатами освоения образовательной программы</w:t>
      </w:r>
      <w:r w:rsidR="00334063" w:rsidRPr="00674DC3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="00674DC3" w:rsidRPr="00674DC3">
        <w:rPr>
          <w:rFonts w:ascii="Times New Roman" w:eastAsia="Times New Roman" w:hAnsi="Times New Roman"/>
          <w:b/>
          <w:sz w:val="24"/>
          <w:szCs w:val="24"/>
        </w:rPr>
        <w:t xml:space="preserve"> </w:t>
      </w:r>
    </w:p>
    <w:p w14:paraId="65814248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2263"/>
        <w:gridCol w:w="4824"/>
        <w:gridCol w:w="1560"/>
        <w:gridCol w:w="1559"/>
      </w:tblGrid>
      <w:tr w:rsidR="00B4506E" w:rsidRPr="00424108" w14:paraId="39A8FD4F" w14:textId="77777777" w:rsidTr="00424108">
        <w:tc>
          <w:tcPr>
            <w:tcW w:w="2263" w:type="dxa"/>
          </w:tcPr>
          <w:p w14:paraId="2AD89EE5" w14:textId="77777777" w:rsidR="00B4506E" w:rsidRPr="00424108" w:rsidRDefault="00B4506E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 w:rsidRPr="00424108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824" w:type="dxa"/>
          </w:tcPr>
          <w:p w14:paraId="53548FC1" w14:textId="77777777" w:rsidR="00B4506E" w:rsidRPr="00424108" w:rsidRDefault="00B4506E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1560" w:type="dxa"/>
          </w:tcPr>
          <w:p w14:paraId="216B8158" w14:textId="77777777" w:rsidR="007307EB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Оценочные материалы </w:t>
            </w:r>
          </w:p>
          <w:p w14:paraId="6E1BD3C6" w14:textId="344DCE88" w:rsidR="00B4506E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(семестр 5)</w:t>
            </w:r>
          </w:p>
        </w:tc>
        <w:tc>
          <w:tcPr>
            <w:tcW w:w="1559" w:type="dxa"/>
          </w:tcPr>
          <w:p w14:paraId="27F90EC6" w14:textId="77777777" w:rsidR="007307EB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Оценочные материалы </w:t>
            </w:r>
          </w:p>
          <w:p w14:paraId="3C984C04" w14:textId="18B893D4" w:rsidR="00B4506E" w:rsidRPr="00424108" w:rsidRDefault="00B4506E" w:rsidP="0044149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(семестр 6)</w:t>
            </w:r>
          </w:p>
        </w:tc>
      </w:tr>
      <w:tr w:rsidR="00B4506E" w:rsidRPr="00424108" w14:paraId="7C45517F" w14:textId="77777777" w:rsidTr="00424108">
        <w:trPr>
          <w:trHeight w:val="535"/>
        </w:trPr>
        <w:tc>
          <w:tcPr>
            <w:tcW w:w="2263" w:type="dxa"/>
            <w:vMerge w:val="restart"/>
          </w:tcPr>
          <w:p w14:paraId="230AA0F5" w14:textId="15BF77CB" w:rsidR="00B4506E" w:rsidRPr="00424108" w:rsidRDefault="00C61DAC" w:rsidP="006806F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4824" w:type="dxa"/>
          </w:tcPr>
          <w:p w14:paraId="69CDA800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элементную базу, виды </w:t>
            </w:r>
            <w:proofErr w:type="gramStart"/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и  принципы</w:t>
            </w:r>
            <w:proofErr w:type="gramEnd"/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действия дискретных элементов и устройств автоматизированных систем</w:t>
            </w:r>
          </w:p>
        </w:tc>
        <w:tc>
          <w:tcPr>
            <w:tcW w:w="1560" w:type="dxa"/>
            <w:vAlign w:val="center"/>
          </w:tcPr>
          <w:p w14:paraId="11B2EF67" w14:textId="2FFBF399" w:rsidR="00B4506E" w:rsidRPr="00424108" w:rsidRDefault="00B4506E" w:rsidP="00F45DA5">
            <w:pPr>
              <w:ind w:lef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Вопросы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№ 1- №</w:t>
            </w:r>
            <w:r w:rsidR="00BC22A0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8970F5F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501F0636" w14:textId="21D7D3A8" w:rsidR="002B6287" w:rsidRPr="00424108" w:rsidRDefault="002B6287" w:rsidP="00F45DA5">
            <w:pPr>
              <w:ind w:lef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Вопросы (№</w:t>
            </w:r>
            <w:r w:rsidR="00BC22A0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- №</w:t>
            </w:r>
            <w:r w:rsidR="00BC22A0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3577E4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4506E" w:rsidRPr="00424108" w14:paraId="2679EEFC" w14:textId="77777777" w:rsidTr="00424108">
        <w:tc>
          <w:tcPr>
            <w:tcW w:w="2263" w:type="dxa"/>
            <w:vMerge/>
          </w:tcPr>
          <w:p w14:paraId="0A547618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4" w:type="dxa"/>
          </w:tcPr>
          <w:p w14:paraId="65431B0F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использовать методы инженерных расчётов, и анализа характеристик дискретных элементов устройств</w:t>
            </w: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 </w:t>
            </w:r>
          </w:p>
        </w:tc>
        <w:tc>
          <w:tcPr>
            <w:tcW w:w="1560" w:type="dxa"/>
            <w:vAlign w:val="center"/>
          </w:tcPr>
          <w:p w14:paraId="5A71EBF5" w14:textId="17470E32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№1 - № 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10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F760A37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1F91145F" w14:textId="72A183E8" w:rsidR="002B6287" w:rsidRPr="00424108" w:rsidRDefault="002B6287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№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11 -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№ 1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5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4E72D59E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4506E" w:rsidRPr="00424108" w14:paraId="0368D41C" w14:textId="77777777" w:rsidTr="00424108">
        <w:tc>
          <w:tcPr>
            <w:tcW w:w="2263" w:type="dxa"/>
            <w:vMerge/>
          </w:tcPr>
          <w:p w14:paraId="2ED1F232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4" w:type="dxa"/>
          </w:tcPr>
          <w:p w14:paraId="474527EE" w14:textId="77777777" w:rsidR="00B4506E" w:rsidRPr="00424108" w:rsidRDefault="00B4506E" w:rsidP="006806F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42410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методами </w:t>
            </w:r>
            <w:r w:rsidRPr="0042410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синтеза и проектирования схемотехнических решений   устройств</w:t>
            </w: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</w:t>
            </w:r>
          </w:p>
        </w:tc>
        <w:tc>
          <w:tcPr>
            <w:tcW w:w="1560" w:type="dxa"/>
            <w:vAlign w:val="center"/>
          </w:tcPr>
          <w:p w14:paraId="43199F0A" w14:textId="6B9BD678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№ 1-- №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5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48F72AB5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14:paraId="76F5128B" w14:textId="72194051" w:rsidR="002B6287" w:rsidRPr="00424108" w:rsidRDefault="002B6287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№ 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6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-- №1</w:t>
            </w:r>
            <w:r w:rsidR="00C00056" w:rsidRPr="00424108">
              <w:rPr>
                <w:rFonts w:ascii="Times New Roman" w:hAnsi="Times New Roman"/>
                <w:sz w:val="20"/>
                <w:szCs w:val="20"/>
              </w:rPr>
              <w:t>0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4D2E470E" w14:textId="77777777" w:rsidR="00B4506E" w:rsidRPr="00424108" w:rsidRDefault="00B4506E" w:rsidP="00F45DA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1"/>
    </w:tbl>
    <w:p w14:paraId="679DD87D" w14:textId="77777777" w:rsidR="00FC051E" w:rsidRDefault="00FC051E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D871498" w14:textId="172CEB1D" w:rsidR="00441495" w:rsidRPr="007419C7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proofErr w:type="gramStart"/>
      <w:r w:rsidRPr="007419C7">
        <w:rPr>
          <w:rFonts w:ascii="Times New Roman" w:eastAsia="Times New Roman" w:hAnsi="Times New Roman"/>
          <w:sz w:val="24"/>
          <w:szCs w:val="24"/>
        </w:rPr>
        <w:t>зачет)</w:t>
      </w:r>
      <w:r w:rsidR="006922D4">
        <w:rPr>
          <w:rFonts w:ascii="Times New Roman" w:eastAsia="Times New Roman" w:hAnsi="Times New Roman"/>
          <w:sz w:val="24"/>
          <w:szCs w:val="24"/>
        </w:rPr>
        <w:t xml:space="preserve"> 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</w:t>
      </w:r>
      <w:proofErr w:type="gramEnd"/>
      <w:r w:rsidRPr="007419C7">
        <w:rPr>
          <w:rFonts w:ascii="Times New Roman" w:eastAsia="Times New Roman" w:hAnsi="Times New Roman"/>
          <w:sz w:val="24"/>
          <w:szCs w:val="24"/>
        </w:rPr>
        <w:t xml:space="preserve"> в одной из следующих форм: </w:t>
      </w:r>
    </w:p>
    <w:p w14:paraId="322DD540" w14:textId="77777777" w:rsidR="00441495" w:rsidRPr="007419C7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235ABD69" w14:textId="7FCAA275" w:rsidR="00441495" w:rsidRPr="007419C7" w:rsidRDefault="00441495" w:rsidP="004414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6A2147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37D521B" w14:textId="4EE7B869" w:rsidR="00280C1F" w:rsidRDefault="00280C1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474A121" w14:textId="77777777" w:rsidR="00424108" w:rsidRPr="007419C7" w:rsidRDefault="00424108" w:rsidP="0042410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595636C5" w14:textId="77777777" w:rsidR="00424108" w:rsidRPr="007419C7" w:rsidRDefault="00424108" w:rsidP="0042410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B7FFDDB" w14:textId="00210B93" w:rsidR="00424108" w:rsidRPr="007419C7" w:rsidRDefault="00424108" w:rsidP="0042410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6A2147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3FB0637A" w14:textId="77777777" w:rsidR="00424108" w:rsidRDefault="00424108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9C3D62A" w14:textId="77777777" w:rsidR="009015CD" w:rsidRPr="009015CD" w:rsidRDefault="009015CD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8FBC294" w14:textId="77777777" w:rsidR="00FC051E" w:rsidRDefault="00FC051E">
      <w:pPr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br w:type="page"/>
      </w:r>
    </w:p>
    <w:p w14:paraId="4D647FE1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238ACBF5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1EBF3B17" w14:textId="3CDED6DF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2.1</w:t>
      </w:r>
      <w:r w:rsidR="00674DC3">
        <w:rPr>
          <w:rFonts w:ascii="Times New Roman" w:eastAsia="Times New Roman" w:hAnsi="Times New Roman"/>
          <w:b/>
          <w:bCs/>
          <w:iCs/>
          <w:sz w:val="24"/>
          <w:szCs w:val="24"/>
        </w:rPr>
        <w:t>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D106E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294AA6F7" w14:textId="77777777" w:rsidR="004B5263" w:rsidRPr="009E1016" w:rsidRDefault="004B5263" w:rsidP="004B5263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FF421C1" w14:textId="77777777" w:rsidR="004B5263" w:rsidRPr="0017307B" w:rsidRDefault="004B5263" w:rsidP="004B5263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353"/>
        <w:gridCol w:w="5244"/>
      </w:tblGrid>
      <w:tr w:rsidR="004B5263" w:rsidRPr="00424108" w14:paraId="19451AE4" w14:textId="77777777" w:rsidTr="00424108">
        <w:tc>
          <w:tcPr>
            <w:tcW w:w="5353" w:type="dxa"/>
          </w:tcPr>
          <w:p w14:paraId="43BFC2A7" w14:textId="77777777" w:rsidR="004B5263" w:rsidRPr="00424108" w:rsidRDefault="004B5263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244" w:type="dxa"/>
          </w:tcPr>
          <w:p w14:paraId="2E9B5CD5" w14:textId="77777777" w:rsidR="004B5263" w:rsidRPr="00424108" w:rsidRDefault="004B5263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4B5263" w:rsidRPr="00424108" w14:paraId="64645174" w14:textId="77777777" w:rsidTr="00424108">
        <w:tc>
          <w:tcPr>
            <w:tcW w:w="5353" w:type="dxa"/>
          </w:tcPr>
          <w:p w14:paraId="0B25698F" w14:textId="164FBC7A" w:rsidR="004B5263" w:rsidRPr="00424108" w:rsidRDefault="00C61DAC" w:rsidP="002B6287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5244" w:type="dxa"/>
          </w:tcPr>
          <w:p w14:paraId="354F466D" w14:textId="1229201F" w:rsidR="004B5263" w:rsidRPr="00424108" w:rsidRDefault="004B5263" w:rsidP="002B6287">
            <w:pPr>
              <w:jc w:val="both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знает:</w:t>
            </w:r>
            <w:r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</w:t>
            </w:r>
            <w:r w:rsidR="008E2695"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элементную базу, виды </w:t>
            </w:r>
            <w:proofErr w:type="gramStart"/>
            <w:r w:rsidR="008E2695"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>и  принципы</w:t>
            </w:r>
            <w:proofErr w:type="gramEnd"/>
            <w:r w:rsidR="008E2695"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действия дискретных элементов и устройств автоматизированных систем</w:t>
            </w:r>
          </w:p>
          <w:p w14:paraId="3D4D9545" w14:textId="77777777" w:rsidR="004B5263" w:rsidRPr="00424108" w:rsidRDefault="004B5263" w:rsidP="008E2695">
            <w:pPr>
              <w:pStyle w:val="a6"/>
              <w:widowControl w:val="0"/>
              <w:autoSpaceDE w:val="0"/>
              <w:autoSpaceDN w:val="0"/>
              <w:adjustRightInd w:val="0"/>
              <w:spacing w:line="218" w:lineRule="exact"/>
              <w:ind w:right="15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4B5263" w:rsidRPr="00424108" w14:paraId="13A00C69" w14:textId="77777777" w:rsidTr="006806F0">
        <w:trPr>
          <w:trHeight w:val="742"/>
        </w:trPr>
        <w:tc>
          <w:tcPr>
            <w:tcW w:w="10597" w:type="dxa"/>
            <w:gridSpan w:val="2"/>
          </w:tcPr>
          <w:p w14:paraId="0C1763A8" w14:textId="524D91DC" w:rsidR="00801ECD" w:rsidRPr="008F727A" w:rsidRDefault="00801ECD" w:rsidP="00801ECD">
            <w:pPr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</w:t>
            </w: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Какая динамическая характеристика называется переходной функцией? </w:t>
            </w:r>
          </w:p>
          <w:p w14:paraId="7856E4FE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1. Реакция системы на единичный ступенчатый сигнал. </w:t>
            </w:r>
          </w:p>
          <w:p w14:paraId="389BD09F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2.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Реакция системы на -функцию. </w:t>
            </w:r>
          </w:p>
          <w:p w14:paraId="4C9F306A" w14:textId="77777777" w:rsidR="00801ECD" w:rsidRPr="008F727A" w:rsidRDefault="00801ECD" w:rsidP="00801ECD">
            <w:pPr>
              <w:widowControl w:val="0"/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en-US"/>
              </w:rPr>
              <w:t xml:space="preserve">3. </w:t>
            </w:r>
            <w:r w:rsidRPr="008F727A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Реакция системы на гармонический сигнал. </w:t>
            </w:r>
          </w:p>
          <w:p w14:paraId="12112562" w14:textId="5CBFAE5E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2</w:t>
            </w: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Какую связь устанавливает интеграл Дюамеля? </w:t>
            </w:r>
          </w:p>
          <w:p w14:paraId="36D3D008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1. Между входным и выходным сигналом произвольной формы. </w:t>
            </w:r>
          </w:p>
          <w:p w14:paraId="76E09BEB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2.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Между переходной функцией и весовой функцией. </w:t>
            </w:r>
          </w:p>
          <w:p w14:paraId="21CA7E7C" w14:textId="77777777" w:rsidR="00801ECD" w:rsidRPr="008F727A" w:rsidRDefault="00801ECD" w:rsidP="00801ECD">
            <w:pPr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3.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Между входным сигналом произвольной формы и выходным сигналом. </w:t>
            </w:r>
          </w:p>
          <w:p w14:paraId="7063151D" w14:textId="1F08C2F1" w:rsidR="00801ECD" w:rsidRPr="008F727A" w:rsidRDefault="00801ECD" w:rsidP="00801ECD">
            <w:pPr>
              <w:tabs>
                <w:tab w:val="left" w:pos="567"/>
              </w:tabs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3</w:t>
            </w: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Какая характеристика называется передаточной функцией? </w:t>
            </w:r>
          </w:p>
          <w:p w14:paraId="242DF0F9" w14:textId="77777777" w:rsidR="00801ECD" w:rsidRPr="008F727A" w:rsidRDefault="00801ECD" w:rsidP="00801ECD">
            <w:pPr>
              <w:tabs>
                <w:tab w:val="left" w:pos="567"/>
              </w:tabs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1.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Отношение преобразованного по Лапласу выходного сигнала к преобразованному по Лапласу входному сигналу. </w:t>
            </w:r>
          </w:p>
          <w:p w14:paraId="1182489E" w14:textId="77777777" w:rsidR="00801ECD" w:rsidRPr="008F727A" w:rsidRDefault="00801ECD" w:rsidP="00801ECD">
            <w:pPr>
              <w:tabs>
                <w:tab w:val="left" w:pos="567"/>
              </w:tabs>
              <w:autoSpaceDE w:val="0"/>
              <w:autoSpaceDN w:val="0"/>
              <w:adjustRightInd w:val="0"/>
              <w:ind w:left="235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i/>
                <w:iCs/>
                <w:color w:val="000000"/>
                <w:sz w:val="20"/>
                <w:szCs w:val="20"/>
                <w:lang w:eastAsia="en-US"/>
              </w:rPr>
              <w:t xml:space="preserve">2. </w:t>
            </w: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Отношение выходного сигнала к входному при нулевых начальных условиях. </w:t>
            </w:r>
          </w:p>
          <w:p w14:paraId="4E2885CD" w14:textId="77777777" w:rsidR="00801ECD" w:rsidRPr="008F727A" w:rsidRDefault="00801ECD" w:rsidP="00801ECD">
            <w:pPr>
              <w:widowControl w:val="0"/>
              <w:tabs>
                <w:tab w:val="left" w:pos="567"/>
              </w:tabs>
              <w:autoSpaceDE w:val="0"/>
              <w:autoSpaceDN w:val="0"/>
              <w:adjustRightInd w:val="0"/>
              <w:ind w:left="235" w:right="343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8F727A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>3. Отношение преобразованного по Лапласу выходного сигнала к преобразованному по Лапласу выходному сигналу при нулевых начальных условиях.</w:t>
            </w:r>
          </w:p>
          <w:p w14:paraId="03A1F05A" w14:textId="503482D5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4</w:t>
            </w:r>
            <w:r w:rsidRPr="003737E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«Моделирование типовых динамических звеньев. Переходные функции и частотные характеристики типовых динамических звеньев (пропорциональное, апериодическое звено первого порядка)»</w:t>
            </w:r>
          </w:p>
          <w:p w14:paraId="768E6F3B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ab/>
              <w:t>Что называют типовым динамическим звеном?</w:t>
            </w:r>
          </w:p>
          <w:p w14:paraId="514E0FA9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ab/>
              <w:t>Что представляет собой годограф пропорционального звена?</w:t>
            </w:r>
          </w:p>
          <w:p w14:paraId="3ABBAF85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Как выглядит </w:t>
            </w:r>
            <w:proofErr w:type="spellStart"/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фазо</w:t>
            </w:r>
            <w:proofErr w:type="spellEnd"/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-частотная характеристика звена?</w:t>
            </w:r>
          </w:p>
          <w:p w14:paraId="4D495516" w14:textId="5B38141A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5</w:t>
            </w:r>
            <w:r w:rsidRPr="003737E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«Моделирование типовых динамических звеньев. Переходные функции и частотные характеристики типовых динамических звеньев (колебательное, апериодическое звено второго порядка»</w:t>
            </w:r>
          </w:p>
          <w:p w14:paraId="115209AF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1. Что представляет собой амплитудно-частотная характеристика звена?</w:t>
            </w:r>
          </w:p>
          <w:p w14:paraId="134A2624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2. Приведите частотные характеристики колебательного звена.</w:t>
            </w:r>
          </w:p>
          <w:p w14:paraId="1EA5E2F6" w14:textId="77777777" w:rsidR="00801ECD" w:rsidRPr="003737E2" w:rsidRDefault="00801ECD" w:rsidP="00801ECD">
            <w:pPr>
              <w:pStyle w:val="Standard"/>
              <w:tabs>
                <w:tab w:val="left" w:pos="567"/>
                <w:tab w:val="left" w:pos="1011"/>
              </w:tabs>
              <w:ind w:left="23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737E2">
              <w:rPr>
                <w:rFonts w:ascii="Times New Roman" w:hAnsi="Times New Roman" w:cs="Times New Roman"/>
                <w:sz w:val="20"/>
                <w:szCs w:val="20"/>
              </w:rPr>
              <w:t>3. Что представляет собой апериодическое звено?</w:t>
            </w:r>
          </w:p>
          <w:p w14:paraId="5D00AD77" w14:textId="5DC8DF66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6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«Моделирование типовых динамических звеньев. Переходные функции и частотные характеристики типовых динамических звеньев (идеальное и реальное интегрирующее)»</w:t>
            </w:r>
          </w:p>
          <w:p w14:paraId="7E0B8D9C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1.Приведите переходную функцию идеального и реального интегрирующих звеньев.</w:t>
            </w:r>
          </w:p>
          <w:p w14:paraId="1C44A2A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Постройте логарифмическую амплитудно-частотную характеристику идеального интегрирующего звена.</w:t>
            </w:r>
          </w:p>
          <w:p w14:paraId="102048EB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Постройте логарифмическую амплитудно-частотную характеристику реального интегрирующего звена.</w:t>
            </w:r>
          </w:p>
          <w:p w14:paraId="419A22F5" w14:textId="72A24A4A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7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«Моделирование типовых динамических звеньев. Переходные функции и частотные характеристики типовых динамических звеньев (идеальное и реальное дифференцирующее»</w:t>
            </w:r>
          </w:p>
          <w:p w14:paraId="513BE4B3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1.Что представляет собой логарифмическая </w:t>
            </w:r>
            <w:proofErr w:type="spellStart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фазо</w:t>
            </w:r>
            <w:proofErr w:type="spellEnd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-частотная характеристика?</w:t>
            </w:r>
          </w:p>
          <w:p w14:paraId="01C17CC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2.Постройте логарифмическую </w:t>
            </w:r>
            <w:proofErr w:type="spellStart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фазо</w:t>
            </w:r>
            <w:proofErr w:type="spellEnd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-частотную характеристику идеального логарифмического звена.</w:t>
            </w:r>
          </w:p>
          <w:p w14:paraId="76DB7D6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  </w:t>
            </w: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3.Постройте логарифмическую </w:t>
            </w:r>
            <w:proofErr w:type="spellStart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фазо</w:t>
            </w:r>
            <w:proofErr w:type="spellEnd"/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-частотную характеристику реального логарифмического звена.</w:t>
            </w:r>
          </w:p>
          <w:p w14:paraId="5D67E131" w14:textId="0E821028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8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«Моделирование типовых динамических звеньев. Переходные функции и частотные характеристики типовых динамических звеньев (форсирующее)»</w:t>
            </w:r>
          </w:p>
          <w:p w14:paraId="75370BDC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представляет собой комплексный коэффициент усиления?</w:t>
            </w:r>
          </w:p>
          <w:p w14:paraId="5BCEE8D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Приведите характеристики форсирующего звена.</w:t>
            </w:r>
          </w:p>
          <w:p w14:paraId="2BC6510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 соотносятся годограф с АФЧХ,</w:t>
            </w:r>
            <w:r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ЛФЧХ?</w:t>
            </w:r>
          </w:p>
          <w:p w14:paraId="721E33E1" w14:textId="1151F6FB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9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«Устойчивость непрерывных систем управления. Алгебраический критерий устойчивости»</w:t>
            </w:r>
          </w:p>
          <w:p w14:paraId="0BB93880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Какие системы управления называются устойчивыми?</w:t>
            </w:r>
          </w:p>
          <w:p w14:paraId="5BB9406B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Какие критерии устойчивости Вам известны?</w:t>
            </w:r>
          </w:p>
          <w:p w14:paraId="6CE9325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Что собой представляет алгебраический коэффициент устойчивости?</w:t>
            </w:r>
          </w:p>
          <w:p w14:paraId="493E36C2" w14:textId="4C888164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10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«Устойчивость непрерывных систем управления. Частотный критерий устойчивости»</w:t>
            </w:r>
          </w:p>
          <w:p w14:paraId="72C79EF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1. Какие системы управления являются неустойчивыми?</w:t>
            </w:r>
          </w:p>
          <w:p w14:paraId="6F2B736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2. Что представляют собой частотные критерии устойчивости?</w:t>
            </w:r>
          </w:p>
          <w:p w14:paraId="70F71D7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3. Назовите известные Вам частотные критерии устойчивости.</w:t>
            </w:r>
          </w:p>
          <w:p w14:paraId="53316EF6" w14:textId="515FE3B9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lastRenderedPageBreak/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11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«Аналитические методы расчета границы устойчивости динамических систем»</w:t>
            </w:r>
          </w:p>
          <w:p w14:paraId="2A7AB76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1. Чем определяется устойчивости динамических систем?</w:t>
            </w:r>
          </w:p>
          <w:p w14:paraId="40DA8A5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2.  Какие методы расчета границы устойчивости Вам известны?</w:t>
            </w:r>
          </w:p>
          <w:p w14:paraId="1AF9ED9F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 3. Приведите пример аналитических методов расчета границы устойчивости динамических систем?</w:t>
            </w:r>
          </w:p>
          <w:p w14:paraId="011DA137" w14:textId="43A756B9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12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«Расчет границы заданного запаса устойчивости»</w:t>
            </w:r>
          </w:p>
          <w:p w14:paraId="68BE742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такое устойчивость систем управления?</w:t>
            </w:r>
          </w:p>
          <w:p w14:paraId="6D7AC658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Что представляет собой запас устойчивости?</w:t>
            </w:r>
          </w:p>
          <w:p w14:paraId="1A1822E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Приведите пример расчет границы заданного запаса устойчивости.</w:t>
            </w:r>
          </w:p>
          <w:p w14:paraId="2AFF67A9" w14:textId="355EDA5E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13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«Исследование качества процесса управления в линейных одноконтурных системах»</w:t>
            </w:r>
          </w:p>
          <w:p w14:paraId="2338884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Как Вы понимаете «качество» процесса управления?</w:t>
            </w:r>
          </w:p>
          <w:p w14:paraId="4AD0C304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Чем определяется качество процесса управления?</w:t>
            </w:r>
          </w:p>
          <w:p w14:paraId="45D6454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Каковы особенности исследование качества процесса управления в линейных одноконтурных системах?</w:t>
            </w:r>
          </w:p>
          <w:p w14:paraId="482C5995" w14:textId="065BE3C9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14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«Прямые оценки качества»</w:t>
            </w:r>
          </w:p>
          <w:p w14:paraId="68758A1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1.Какие оценки качества Вам известны?</w:t>
            </w:r>
          </w:p>
          <w:p w14:paraId="003F497C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2.Что такое прямые оценки качества?</w:t>
            </w:r>
          </w:p>
          <w:p w14:paraId="16F2C53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3.Приведите пример прямых оценок качества.</w:t>
            </w:r>
          </w:p>
          <w:p w14:paraId="7A844DB4" w14:textId="64C7A3ED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15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«Корневые оценки качества»</w:t>
            </w:r>
          </w:p>
          <w:p w14:paraId="40A5FD9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называют корневыми оценками качества?</w:t>
            </w:r>
          </w:p>
          <w:p w14:paraId="3AFE5802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Приведите пример корневыми оценок качества.</w:t>
            </w:r>
          </w:p>
          <w:p w14:paraId="4A830983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Сравните корневые и прямые оценки качества?</w:t>
            </w:r>
          </w:p>
          <w:p w14:paraId="2010B6B1" w14:textId="71BBFEAB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16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«Оценки качества САУ по частотным характеристикам»</w:t>
            </w:r>
          </w:p>
          <w:p w14:paraId="3C3D5E72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такое качество САУ?</w:t>
            </w:r>
          </w:p>
          <w:p w14:paraId="195D1375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  <w:t>2. От чего зависит качество САУ?</w:t>
            </w:r>
          </w:p>
          <w:p w14:paraId="22C03364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 оценивают качество по частотным характеристикам?</w:t>
            </w:r>
          </w:p>
          <w:p w14:paraId="42804C89" w14:textId="5DFDC472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17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>«Интегральные оценки»</w:t>
            </w: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</w:t>
            </w:r>
          </w:p>
          <w:p w14:paraId="4F04E90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Что представляют собой интегральные оценки?</w:t>
            </w:r>
          </w:p>
          <w:p w14:paraId="0A6B9EE9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Область применения интегральных оценок. Назначение.</w:t>
            </w:r>
          </w:p>
          <w:p w14:paraId="5DBC186D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Приведите пример интегральных оценок.</w:t>
            </w:r>
          </w:p>
          <w:p w14:paraId="1401E7E4" w14:textId="3932B341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18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«Синтез: синтез систем управления»</w:t>
            </w:r>
          </w:p>
          <w:p w14:paraId="2829C49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В чем заключается синтез систем управления?</w:t>
            </w:r>
          </w:p>
          <w:p w14:paraId="65676F2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Что следует учитывать при синтезе?</w:t>
            </w:r>
          </w:p>
          <w:p w14:paraId="4C20220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Какие методы синтеза систем управления?</w:t>
            </w:r>
          </w:p>
          <w:p w14:paraId="07C55D5A" w14:textId="7661E59E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Вопрос</w:t>
            </w:r>
            <w:r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BC22A0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19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«Метод размещения полюсов»</w:t>
            </w:r>
          </w:p>
          <w:p w14:paraId="399B0922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1. Назовите методы систем управления.</w:t>
            </w:r>
          </w:p>
          <w:p w14:paraId="0BBA231D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2. В чем состоит метод размещения полюсов?</w:t>
            </w:r>
          </w:p>
          <w:p w14:paraId="7EE1C721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>3. Приведи пример использования этого метода.</w:t>
            </w:r>
          </w:p>
          <w:p w14:paraId="36A134A6" w14:textId="59CF0AF6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20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«Синтез: синтез систем управления. Коррекция ЛАФЧХ»</w:t>
            </w:r>
          </w:p>
          <w:p w14:paraId="616DA14A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1. Какую роль в синтезе систем управления играет коррекция частотных характеристик?</w:t>
            </w:r>
          </w:p>
          <w:p w14:paraId="45D17DAE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2. Что представляет собой коррекция ЛАФЧХ, ЛФЧХ?</w:t>
            </w:r>
          </w:p>
          <w:p w14:paraId="10CF6856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3. Приведите пример коррекции ЛАФЧХ.</w:t>
            </w:r>
          </w:p>
          <w:p w14:paraId="7FE262D6" w14:textId="3138C1F3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</w:pPr>
            <w:r w:rsidRPr="008F727A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 xml:space="preserve">Вопрос </w:t>
            </w:r>
            <w:r w:rsidRPr="00801ECD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en-US"/>
              </w:rPr>
              <w:t>21</w:t>
            </w:r>
            <w:r w:rsidRPr="003737E2">
              <w:rPr>
                <w:rFonts w:ascii="Times New Roman" w:eastAsia="Noto Sans CJK SC Regular" w:hAnsi="Times New Roman" w:cs="Times New Roman"/>
                <w:b/>
                <w:kern w:val="3"/>
                <w:sz w:val="20"/>
                <w:szCs w:val="20"/>
                <w:lang w:eastAsia="zh-CN" w:bidi="hi-IN"/>
              </w:rPr>
              <w:t xml:space="preserve"> «Синтез: синтез систем управления. Комбинированное управление»</w:t>
            </w:r>
          </w:p>
          <w:p w14:paraId="2AF6A36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1. Что представляет собой анализ систем управления?</w:t>
            </w:r>
          </w:p>
          <w:p w14:paraId="52E78367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Liberation Serif" w:eastAsia="Noto Sans CJK SC Regular" w:hAnsi="Liberation Serif" w:cs="FreeSans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2. В чем состоит синтез систем управления?</w:t>
            </w:r>
          </w:p>
          <w:p w14:paraId="16A8F038" w14:textId="77777777" w:rsidR="00801ECD" w:rsidRPr="003737E2" w:rsidRDefault="00801ECD" w:rsidP="00801ECD">
            <w:pPr>
              <w:tabs>
                <w:tab w:val="left" w:pos="567"/>
              </w:tabs>
              <w:suppressAutoHyphens/>
              <w:autoSpaceDN w:val="0"/>
              <w:ind w:left="235"/>
              <w:jc w:val="both"/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</w:pPr>
            <w:r w:rsidRPr="003737E2">
              <w:rPr>
                <w:rFonts w:ascii="Times New Roman" w:eastAsia="Noto Sans CJK SC Regular" w:hAnsi="Times New Roman" w:cs="Times New Roman"/>
                <w:kern w:val="3"/>
                <w:sz w:val="20"/>
                <w:szCs w:val="20"/>
                <w:lang w:eastAsia="zh-CN" w:bidi="hi-IN"/>
              </w:rPr>
              <w:t xml:space="preserve"> 3. Что представляет комбинированное управления?</w:t>
            </w:r>
          </w:p>
          <w:p w14:paraId="72A734C3" w14:textId="77777777" w:rsidR="004B5263" w:rsidRPr="00424108" w:rsidRDefault="004B5263" w:rsidP="00801ECD">
            <w:pPr>
              <w:widowControl w:val="0"/>
              <w:autoSpaceDE w:val="0"/>
              <w:adjustRightInd w:val="0"/>
              <w:ind w:left="425" w:right="17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</w:tbl>
    <w:p w14:paraId="7E08DD73" w14:textId="77777777" w:rsidR="004B5263" w:rsidRDefault="004B5263" w:rsidP="004B5263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352485A8" w14:textId="77777777" w:rsidR="0054579B" w:rsidRPr="0054579B" w:rsidRDefault="0054579B" w:rsidP="0054579B">
      <w:pPr>
        <w:pStyle w:val="a6"/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54579B">
        <w:rPr>
          <w:rFonts w:ascii="Times New Roman" w:hAnsi="Times New Roman"/>
          <w:b/>
          <w:bCs/>
          <w:iCs/>
          <w:sz w:val="24"/>
          <w:szCs w:val="24"/>
        </w:rPr>
        <w:t>2.2</w:t>
      </w:r>
      <w:r w:rsidR="00674DC3">
        <w:rPr>
          <w:rFonts w:ascii="Times New Roman" w:hAnsi="Times New Roman"/>
          <w:b/>
          <w:bCs/>
          <w:iCs/>
          <w:sz w:val="24"/>
          <w:szCs w:val="24"/>
        </w:rPr>
        <w:t>.</w:t>
      </w:r>
      <w:r w:rsidRPr="0054579B">
        <w:rPr>
          <w:rFonts w:ascii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54579B">
        <w:rPr>
          <w:rFonts w:ascii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54579B">
        <w:rPr>
          <w:rFonts w:ascii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52841B1" w14:textId="77777777" w:rsidR="00014ACD" w:rsidRPr="0017307B" w:rsidRDefault="00014ACD" w:rsidP="00014ACD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070"/>
        <w:gridCol w:w="5527"/>
      </w:tblGrid>
      <w:tr w:rsidR="00014ACD" w:rsidRPr="006459F1" w14:paraId="152D6EF1" w14:textId="77777777" w:rsidTr="00424108">
        <w:tc>
          <w:tcPr>
            <w:tcW w:w="5070" w:type="dxa"/>
          </w:tcPr>
          <w:p w14:paraId="046CFDF8" w14:textId="77777777" w:rsidR="00014ACD" w:rsidRPr="00424108" w:rsidRDefault="00014ACD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5527" w:type="dxa"/>
          </w:tcPr>
          <w:p w14:paraId="6457BE53" w14:textId="77777777" w:rsidR="00014ACD" w:rsidRPr="00424108" w:rsidRDefault="00014ACD" w:rsidP="006806F0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4ACD" w:rsidRPr="006459F1" w14:paraId="4F059F4E" w14:textId="77777777" w:rsidTr="00424108">
        <w:tc>
          <w:tcPr>
            <w:tcW w:w="5070" w:type="dxa"/>
          </w:tcPr>
          <w:p w14:paraId="0B05BF8A" w14:textId="391A407C" w:rsidR="00014ACD" w:rsidRPr="00424108" w:rsidRDefault="00C61DAC" w:rsidP="006806F0">
            <w:pPr>
              <w:jc w:val="both"/>
              <w:rPr>
                <w:rFonts w:ascii="Times New Roman" w:hAnsi="Times New Roman" w:cs="Times New Roman"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5527" w:type="dxa"/>
          </w:tcPr>
          <w:p w14:paraId="7691B625" w14:textId="7166FCCE" w:rsidR="00C50ED9" w:rsidRPr="00424108" w:rsidRDefault="00014ACD" w:rsidP="00424108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424108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Обучающийся умеет:</w:t>
            </w:r>
            <w:r w:rsidRPr="00424108"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  <w:t xml:space="preserve"> использовать методы инженерных расчётов, и анализа характеристик дискретных элементов устройств</w:t>
            </w:r>
            <w:r w:rsidRPr="00424108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</w:t>
            </w:r>
          </w:p>
        </w:tc>
      </w:tr>
      <w:tr w:rsidR="00014ACD" w:rsidRPr="006459F1" w14:paraId="4D71BD40" w14:textId="77777777" w:rsidTr="006806F0">
        <w:trPr>
          <w:trHeight w:val="742"/>
        </w:trPr>
        <w:tc>
          <w:tcPr>
            <w:tcW w:w="10597" w:type="dxa"/>
            <w:gridSpan w:val="2"/>
          </w:tcPr>
          <w:p w14:paraId="6FA030F1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Логическое сложение или дизъюнкция ("</w:t>
            </w:r>
            <w:proofErr w:type="spellStart"/>
            <w:r w:rsidRPr="00424108">
              <w:rPr>
                <w:rFonts w:ascii="Times New Roman" w:hAnsi="Times New Roman"/>
                <w:sz w:val="20"/>
                <w:szCs w:val="20"/>
              </w:rPr>
              <w:t>disjunction</w:t>
            </w:r>
            <w:proofErr w:type="spell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" — разъединение), обозначаемое символом " </w:t>
            </w:r>
            <w:r w:rsidRPr="00424108">
              <w:rPr>
                <w:rFonts w:ascii="Times New Roman" w:hAnsi="Times New Roman"/>
                <w:sz w:val="20"/>
                <w:szCs w:val="20"/>
                <w:lang w:val="en-US"/>
              </w:rPr>
              <w:t>V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>" и называемой операцией «ИЛИ», для функции двух переменных 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описывается в виде логической формулы: </w:t>
            </w: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E7D669C" wp14:editId="5BD64E47">
                  <wp:extent cx="715108" cy="15323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6323" t="62919" r="82519" b="33267"/>
                          <a:stretch/>
                        </pic:blipFill>
                        <pic:spPr bwMode="auto">
                          <a:xfrm>
                            <a:off x="0" y="0"/>
                            <a:ext cx="714728" cy="153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4108">
              <w:rPr>
                <w:rFonts w:ascii="Times New Roman" w:hAnsi="Times New Roman"/>
                <w:sz w:val="20"/>
                <w:szCs w:val="20"/>
              </w:rPr>
              <w:t>. Представьте контактную (релейную) форму графического изображения дизъюнкции.</w:t>
            </w:r>
          </w:p>
          <w:p w14:paraId="7F28CF69" w14:textId="77777777" w:rsidR="009D0A6E" w:rsidRPr="00424108" w:rsidRDefault="009D0A6E" w:rsidP="009D0A6E">
            <w:pPr>
              <w:pStyle w:val="a6"/>
              <w:rPr>
                <w:rFonts w:ascii="Times New Roman" w:hAnsi="Times New Roman"/>
                <w:sz w:val="20"/>
                <w:szCs w:val="20"/>
              </w:rPr>
            </w:pPr>
          </w:p>
          <w:p w14:paraId="5BA9EA40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Логическое умножение или конъюнкция </w:t>
            </w: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( "</w:t>
            </w:r>
            <w:proofErr w:type="spellStart"/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>соnjunction</w:t>
            </w:r>
            <w:proofErr w:type="spellEnd"/>
            <w:r w:rsidRPr="00424108">
              <w:rPr>
                <w:rFonts w:ascii="Times New Roman" w:hAnsi="Times New Roman"/>
                <w:sz w:val="20"/>
                <w:szCs w:val="20"/>
              </w:rPr>
              <w:t>" — соединение), обозначаемое символом "</w:t>
            </w: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F01DC5" wp14:editId="69B2FE22">
                  <wp:extent cx="183583" cy="187569"/>
                  <wp:effectExtent l="0" t="0" r="6985" b="317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5843" t="57213" r="81063" b="38608"/>
                          <a:stretch/>
                        </pic:blipFill>
                        <pic:spPr bwMode="auto">
                          <a:xfrm>
                            <a:off x="0" y="0"/>
                            <a:ext cx="183795" cy="187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" и называемое также операцией «И».  Эта операция для функции двух переменных </w:t>
            </w:r>
            <w:r w:rsidRPr="00424108">
              <w:rPr>
                <w:rFonts w:ascii="Times New Roman" w:hAnsi="Times New Roman"/>
                <w:i/>
                <w:sz w:val="20"/>
                <w:szCs w:val="20"/>
              </w:rPr>
              <w:t>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X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описывается в виде логической формулы: </w:t>
            </w: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2CC4A07" wp14:editId="4240A2B1">
                  <wp:extent cx="691661" cy="120483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7307" t="57122" r="77436" b="38713"/>
                          <a:stretch/>
                        </pic:blipFill>
                        <pic:spPr bwMode="auto">
                          <a:xfrm>
                            <a:off x="0" y="0"/>
                            <a:ext cx="689955" cy="120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Представьте контактную (релейную) форму графического изображения конъюнкции.</w:t>
            </w:r>
          </w:p>
          <w:p w14:paraId="208C83E0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Составьте таблицу истинности для функции, графическое изображение, которой представлено на рисунке </w:t>
            </w:r>
          </w:p>
          <w:p w14:paraId="49ABEE0F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4AE4A53" wp14:editId="6D662CD0">
                  <wp:extent cx="1137139" cy="369277"/>
                  <wp:effectExtent l="0" t="0" r="635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7365" t="50479" r="53476" b="39844"/>
                          <a:stretch/>
                        </pic:blipFill>
                        <pic:spPr bwMode="auto">
                          <a:xfrm>
                            <a:off x="0" y="0"/>
                            <a:ext cx="1138131" cy="369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D88C70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Составьте таблицу истинности для функции, графическое изображение, которой представлено на рисунке </w:t>
            </w:r>
          </w:p>
          <w:p w14:paraId="0590A079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03D21F87" wp14:editId="2F102A2D">
                  <wp:extent cx="967154" cy="381000"/>
                  <wp:effectExtent l="0" t="0" r="444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9991" t="50033" r="33701" b="39976"/>
                          <a:stretch/>
                        </pic:blipFill>
                        <pic:spPr bwMode="auto">
                          <a:xfrm>
                            <a:off x="0" y="0"/>
                            <a:ext cx="968720" cy="381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868F822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Составьте таблицу истинности для функции, графическое изображение, которой представлено на рисунке </w:t>
            </w:r>
          </w:p>
          <w:p w14:paraId="0E03F058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A2ED9AA" wp14:editId="12611605">
                  <wp:extent cx="838200" cy="392723"/>
                  <wp:effectExtent l="0" t="0" r="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2884" t="50138" r="13019" b="39590"/>
                          <a:stretch/>
                        </pic:blipFill>
                        <pic:spPr bwMode="auto">
                          <a:xfrm>
                            <a:off x="0" y="0"/>
                            <a:ext cx="837404" cy="39235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281817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Определите и напишите формулу логической функции, которая реализуется схемотехническим решением</w:t>
            </w:r>
          </w:p>
          <w:p w14:paraId="45310611" w14:textId="77777777" w:rsidR="009D0A6E" w:rsidRPr="00424108" w:rsidRDefault="009D0A6E" w:rsidP="009D0A6E">
            <w:pPr>
              <w:pStyle w:val="a6"/>
              <w:ind w:left="644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1966754" wp14:editId="7206CD1E">
                  <wp:extent cx="1230923" cy="779584"/>
                  <wp:effectExtent l="0" t="0" r="7620" b="190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6777" t="53459" r="32530" b="26326"/>
                          <a:stretch/>
                        </pic:blipFill>
                        <pic:spPr bwMode="auto">
                          <a:xfrm>
                            <a:off x="0" y="0"/>
                            <a:ext cx="1229341" cy="778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C2A09B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Определите и напишите формулу логической функции, которая реализуется схемотехническим решением</w:t>
            </w:r>
          </w:p>
          <w:p w14:paraId="39981966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9F7DC4E" wp14:editId="04CB5F1A">
                  <wp:extent cx="1189892" cy="779585"/>
                  <wp:effectExtent l="0" t="0" r="0" b="190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5427" t="53768" r="54560" b="26009"/>
                          <a:stretch/>
                        </pic:blipFill>
                        <pic:spPr bwMode="auto">
                          <a:xfrm>
                            <a:off x="0" y="0"/>
                            <a:ext cx="1188804" cy="7788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1335A6" w14:textId="77777777" w:rsidR="009D0A6E" w:rsidRPr="00424108" w:rsidRDefault="009D0A6E" w:rsidP="009D0A6E">
            <w:pPr>
              <w:pStyle w:val="a6"/>
              <w:numPr>
                <w:ilvl w:val="0"/>
                <w:numId w:val="9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Определите и напишите формулу логической функции, которая реализуется схемотехническим решением</w:t>
            </w:r>
          </w:p>
          <w:p w14:paraId="4AFDE1BE" w14:textId="77777777" w:rsidR="009D0A6E" w:rsidRPr="00424108" w:rsidRDefault="009D0A6E" w:rsidP="009D0A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90C15DB" wp14:editId="2FAF28E2">
                  <wp:extent cx="1349684" cy="967153"/>
                  <wp:effectExtent l="0" t="0" r="3175" b="444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0498" t="53500" r="11109" b="26172"/>
                          <a:stretch/>
                        </pic:blipFill>
                        <pic:spPr bwMode="auto">
                          <a:xfrm>
                            <a:off x="0" y="0"/>
                            <a:ext cx="1345382" cy="964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CA17F5" w14:textId="77777777" w:rsidR="009D0A6E" w:rsidRPr="00424108" w:rsidRDefault="009D0A6E" w:rsidP="009D0A6E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К универсальным логическим операциям (устройствам) относят две разновидности базовых </w:t>
            </w:r>
            <w:proofErr w:type="gramStart"/>
            <w:r w:rsidRPr="00424108">
              <w:rPr>
                <w:rFonts w:ascii="Times New Roman" w:hAnsi="Times New Roman"/>
                <w:sz w:val="20"/>
                <w:szCs w:val="20"/>
              </w:rPr>
              <w:t>элементов:  функцию</w:t>
            </w:r>
            <w:proofErr w:type="gramEnd"/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Пирса, обозначаемую символически вертикальной стрелкой  (стрелка Пирса) и отображающую операцию ИЛИ-НЕ. </w:t>
            </w:r>
          </w:p>
          <w:p w14:paraId="4C05D4FD" w14:textId="3005D4AE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Для простейшей функции двух переменных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функция У = 1 тогда и только тогда, когда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0:</w:t>
            </w:r>
            <w:r w:rsidR="00C50ED9" w:rsidRPr="00424108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6C8D696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DC03406" wp14:editId="0198C6CA">
                  <wp:extent cx="1349177" cy="264761"/>
                  <wp:effectExtent l="0" t="0" r="3810" b="254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767" t="48733" r="65019" b="42832"/>
                          <a:stretch/>
                        </pic:blipFill>
                        <pic:spPr bwMode="auto">
                          <a:xfrm>
                            <a:off x="0" y="0"/>
                            <a:ext cx="1355174" cy="2659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DD08D1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Составить таблицу истинности.</w:t>
            </w:r>
          </w:p>
          <w:p w14:paraId="07A808FB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546D2A7F" w14:textId="77777777" w:rsidR="009D0A6E" w:rsidRPr="00424108" w:rsidRDefault="009D0A6E" w:rsidP="009D0A6E">
            <w:pPr>
              <w:pStyle w:val="a6"/>
              <w:numPr>
                <w:ilvl w:val="0"/>
                <w:numId w:val="10"/>
              </w:numPr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 xml:space="preserve">Для функции Шеффера, обозначаемую символически вертикальной черточкой (штрих Шеффера) и отображает операцию И-НЕ. </w:t>
            </w:r>
          </w:p>
          <w:p w14:paraId="7B043581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Для простейшей функции двух переменных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и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функция У = 0 тогда и только тогда, когда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1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Х</w:t>
            </w:r>
            <w:r w:rsidRPr="00424108">
              <w:rPr>
                <w:rFonts w:ascii="Times New Roman" w:hAnsi="Times New Roman"/>
                <w:sz w:val="20"/>
                <w:szCs w:val="20"/>
                <w:vertAlign w:val="subscript"/>
              </w:rPr>
              <w:t>2</w:t>
            </w:r>
            <w:r w:rsidRPr="00424108">
              <w:rPr>
                <w:rFonts w:ascii="Times New Roman" w:hAnsi="Times New Roman"/>
                <w:sz w:val="20"/>
                <w:szCs w:val="20"/>
              </w:rPr>
              <w:t xml:space="preserve"> = 1:</w:t>
            </w:r>
          </w:p>
          <w:p w14:paraId="6B85A13A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D0EE98E" wp14:editId="2022D2F1">
                  <wp:extent cx="1017099" cy="322385"/>
                  <wp:effectExtent l="0" t="0" r="0" b="190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4343" t="63352" r="73544" b="27297"/>
                          <a:stretch/>
                        </pic:blipFill>
                        <pic:spPr bwMode="auto">
                          <a:xfrm>
                            <a:off x="0" y="0"/>
                            <a:ext cx="1017613" cy="322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872895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t>Составить таблицу истинности.</w:t>
            </w:r>
          </w:p>
          <w:p w14:paraId="098FD8F4" w14:textId="49C1DF78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0E383CAB" w14:textId="20EE809E" w:rsidR="00C50ED9" w:rsidRPr="00424108" w:rsidRDefault="00C50ED9" w:rsidP="00C00056">
            <w:pPr>
              <w:pStyle w:val="a6"/>
              <w:numPr>
                <w:ilvl w:val="0"/>
                <w:numId w:val="10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424108">
              <w:rPr>
                <w:rFonts w:ascii="Times New Roman" w:eastAsia="Calibri" w:hAnsi="Times New Roman"/>
                <w:bCs/>
                <w:color w:val="000000"/>
                <w:sz w:val="20"/>
                <w:szCs w:val="20"/>
              </w:rPr>
              <w:t>Определите,</w:t>
            </w:r>
            <w:r w:rsidRPr="00424108">
              <w:rPr>
                <w:rFonts w:ascii="Times New Roman" w:eastAsia="Calibri" w:hAnsi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424108">
              <w:rPr>
                <w:rFonts w:ascii="Times New Roman" w:eastAsia="Calibri" w:hAnsi="Times New Roman"/>
                <w:bCs/>
                <w:color w:val="000000"/>
                <w:sz w:val="20"/>
                <w:szCs w:val="20"/>
              </w:rPr>
              <w:t>какой из описанных</w:t>
            </w:r>
            <w:r w:rsidRPr="00424108">
              <w:rPr>
                <w:rFonts w:ascii="Times New Roman" w:eastAsia="Calibri" w:hAnsi="Times New Roman"/>
                <w:b/>
                <w:bCs/>
                <w:color w:val="000000"/>
                <w:sz w:val="20"/>
                <w:szCs w:val="20"/>
              </w:rPr>
              <w:t xml:space="preserve"> с</w:t>
            </w:r>
            <w:r w:rsidRPr="00424108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 xml:space="preserve">игналов называется периодическим, если он представляет собой: </w:t>
            </w:r>
          </w:p>
          <w:p w14:paraId="1E7C18EE" w14:textId="77777777" w:rsidR="00C50ED9" w:rsidRPr="00424108" w:rsidRDefault="00C50ED9" w:rsidP="00C50ED9">
            <w:pPr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424108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- Функцию времени и удовлетворяет условию </w:t>
            </w:r>
          </w:p>
          <w:p w14:paraId="19D52DC4" w14:textId="77777777" w:rsidR="00C50ED9" w:rsidRPr="00424108" w:rsidRDefault="00C50ED9" w:rsidP="00C50ED9">
            <w:pPr>
              <w:autoSpaceDE w:val="0"/>
              <w:autoSpaceDN w:val="0"/>
              <w:adjustRightInd w:val="0"/>
              <w:ind w:left="567" w:right="340"/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US"/>
                  </w:rPr>
                  <m:t>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color w:val="000000"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color w:val="000000"/>
                        <w:sz w:val="20"/>
                        <w:szCs w:val="20"/>
                        <w:lang w:eastAsia="en-US"/>
                      </w:rPr>
                      <m:t>t</m:t>
                    </m:r>
                  </m:e>
                </m:d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US"/>
                  </w:rPr>
                  <m:t>=f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color w:val="000000"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color w:val="000000"/>
                        <w:sz w:val="20"/>
                        <w:szCs w:val="20"/>
                        <w:lang w:eastAsia="en-US"/>
                      </w:rPr>
                      <m:t>t+T</m:t>
                    </m:r>
                  </m:e>
                </m:d>
                <m:r>
                  <w:rPr>
                    <w:rFonts w:ascii="Cambria Math" w:eastAsia="Calibri" w:hAnsi="Cambria Math" w:cs="Times New Roman"/>
                    <w:color w:val="000000"/>
                    <w:sz w:val="20"/>
                    <w:szCs w:val="20"/>
                    <w:lang w:eastAsia="en-US"/>
                  </w:rPr>
                  <m:t>, -∞≤t≤∞</m:t>
                </m:r>
              </m:oMath>
            </m:oMathPara>
          </w:p>
          <w:p w14:paraId="224980BC" w14:textId="77777777" w:rsidR="00C50ED9" w:rsidRPr="00424108" w:rsidRDefault="00C50ED9" w:rsidP="00C50ED9">
            <w:pPr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424108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  <w:t xml:space="preserve">- Функцию времени и удовлетворяет условию </w:t>
            </w:r>
          </w:p>
          <w:p w14:paraId="78DC7F8A" w14:textId="77777777" w:rsidR="00C50ED9" w:rsidRPr="00424108" w:rsidRDefault="00C50ED9" w:rsidP="00C50ED9">
            <w:pPr>
              <w:ind w:left="567" w:right="340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>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0"/>
                        <w:szCs w:val="20"/>
                        <w:lang w:eastAsia="en-US"/>
                      </w:rPr>
                      <m:t>t</m:t>
                    </m:r>
                  </m:e>
                </m:d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>=f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  <w:sz w:val="20"/>
                        <w:szCs w:val="20"/>
                        <w:lang w:eastAsia="en-US"/>
                      </w:rPr>
                      <m:t>t+T</m:t>
                    </m:r>
                  </m:e>
                </m:d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 xml:space="preserve">, </m:t>
                </m:r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val="en-US" w:eastAsia="en-US"/>
                  </w:rPr>
                  <m:t>t1</m:t>
                </m:r>
                <m:r>
                  <w:rPr>
                    <w:rFonts w:ascii="Cambria Math" w:eastAsia="Calibri" w:hAnsi="Cambria Math" w:cs="Times New Roman"/>
                    <w:sz w:val="20"/>
                    <w:szCs w:val="20"/>
                    <w:lang w:eastAsia="en-US"/>
                  </w:rPr>
                  <m:t>≤t≤t2</m:t>
                </m:r>
              </m:oMath>
            </m:oMathPara>
          </w:p>
          <w:p w14:paraId="3E15C9C5" w14:textId="77777777" w:rsidR="00C50ED9" w:rsidRPr="00424108" w:rsidRDefault="00C50ED9" w:rsidP="00C50ED9">
            <w:pPr>
              <w:widowControl w:val="0"/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424108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en-US"/>
              </w:rPr>
              <w:t xml:space="preserve">- . </w:t>
            </w:r>
            <w:r w:rsidRPr="00424108"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  <w:t xml:space="preserve">Функцию частоты и удовлетворяет условию </w:t>
            </w:r>
          </w:p>
          <w:p w14:paraId="64EA4F20" w14:textId="77777777" w:rsidR="00C50ED9" w:rsidRPr="00424108" w:rsidRDefault="00C50ED9" w:rsidP="00C50ED9">
            <w:pPr>
              <w:widowControl w:val="0"/>
              <w:autoSpaceDE w:val="0"/>
              <w:autoSpaceDN w:val="0"/>
              <w:adjustRightInd w:val="0"/>
              <w:ind w:left="567" w:right="34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>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0"/>
                        <w:szCs w:val="20"/>
                        <w:lang w:eastAsia="en-US"/>
                      </w:rPr>
                      <m:t>w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>=f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0"/>
                        <w:szCs w:val="20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0"/>
                        <w:szCs w:val="20"/>
                        <w:lang w:eastAsia="en-US"/>
                      </w:rPr>
                      <m:t>w+W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 xml:space="preserve">, </m:t>
                </m:r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val="en-US" w:eastAsia="en-US"/>
                  </w:rPr>
                  <m:t>-∞</m:t>
                </m:r>
                <m:r>
                  <w:rPr>
                    <w:rFonts w:ascii="Cambria Math" w:eastAsia="Times New Roman" w:hAnsi="Cambria Math" w:cs="Times New Roman"/>
                    <w:sz w:val="20"/>
                    <w:szCs w:val="20"/>
                    <w:lang w:eastAsia="en-US"/>
                  </w:rPr>
                  <m:t>≤w≤∞</m:t>
                </m:r>
              </m:oMath>
            </m:oMathPara>
          </w:p>
          <w:p w14:paraId="0BEA602F" w14:textId="77777777" w:rsidR="00C50ED9" w:rsidRPr="00424108" w:rsidRDefault="00C50ED9" w:rsidP="00C50ED9">
            <w:pPr>
              <w:widowControl w:val="0"/>
              <w:autoSpaceDE w:val="0"/>
              <w:autoSpaceDN w:val="0"/>
              <w:adjustRightInd w:val="0"/>
              <w:ind w:left="235" w:right="340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US"/>
              </w:rPr>
            </w:pPr>
          </w:p>
          <w:p w14:paraId="3978B195" w14:textId="784786BB" w:rsidR="00C50ED9" w:rsidRPr="00424108" w:rsidRDefault="00C50ED9" w:rsidP="00C00056">
            <w:pPr>
              <w:pStyle w:val="a6"/>
              <w:numPr>
                <w:ilvl w:val="0"/>
                <w:numId w:val="10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424108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 xml:space="preserve">Какое из преобразований называется преобразованием Фурье? </w:t>
            </w:r>
          </w:p>
          <w:p w14:paraId="6641780B" w14:textId="77777777" w:rsidR="00C50ED9" w:rsidRPr="00424108" w:rsidRDefault="00C50ED9" w:rsidP="00C50ED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m:oMath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iw</m:t>
                  </m:r>
                </m:e>
              </m:d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=</m:t>
              </m:r>
              <m:nary>
                <m:naryPr>
                  <m:limLoc m:val="subSup"/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-∞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∞</m:t>
                  </m:r>
                </m:sup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f</m:t>
                  </m:r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t</m:t>
                      </m:r>
                    </m:e>
                  </m:d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×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iwt</m:t>
                      </m:r>
                    </m:sup>
                  </m:s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dt</m:t>
                  </m:r>
                </m:e>
              </m:nary>
            </m:oMath>
          </w:p>
          <w:p w14:paraId="78A732CE" w14:textId="77777777" w:rsidR="00C50ED9" w:rsidRPr="00424108" w:rsidRDefault="00C50ED9" w:rsidP="00C50ED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m:oMath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w</m:t>
                  </m:r>
                </m:e>
              </m:d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=</m:t>
              </m:r>
              <m:nary>
                <m:naryPr>
                  <m:limLoc m:val="subSup"/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-∞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∞</m:t>
                  </m:r>
                </m:sup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f</m:t>
                  </m:r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t</m:t>
                      </m:r>
                    </m:e>
                  </m:d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×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-iwt</m:t>
                      </m:r>
                    </m:sup>
                  </m:s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dt</m:t>
                  </m:r>
                </m:e>
              </m:nary>
            </m:oMath>
          </w:p>
          <w:p w14:paraId="41550FDB" w14:textId="77777777" w:rsidR="00C50ED9" w:rsidRPr="00424108" w:rsidRDefault="00C50ED9" w:rsidP="00C50ED9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ind w:right="340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m:oMath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iw</m:t>
                  </m:r>
                </m:e>
              </m:d>
              <m:r>
                <w:rPr>
                  <w:rFonts w:ascii="Cambria Math" w:eastAsia="Calibri" w:hAnsi="Cambria Math" w:cs="Times New Roman"/>
                  <w:color w:val="000000"/>
                  <w:sz w:val="20"/>
                  <w:szCs w:val="20"/>
                  <w:lang w:eastAsia="en-US"/>
                </w:rPr>
                <m:t>=</m:t>
              </m:r>
              <m:nary>
                <m:naryPr>
                  <m:limLoc m:val="subSup"/>
                  <m:ctrlPr>
                    <w:rPr>
                      <w:rFonts w:ascii="Cambria Math" w:eastAsia="Calibri" w:hAnsi="Cambria Math" w:cs="Times New Roman"/>
                      <w:i/>
                      <w:color w:val="000000"/>
                      <w:sz w:val="20"/>
                      <w:szCs w:val="20"/>
                      <w:lang w:eastAsia="en-US"/>
                    </w:rPr>
                  </m:ctrlPr>
                </m:naryPr>
                <m:sub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-∞</m:t>
                  </m:r>
                </m:sub>
                <m: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∞</m:t>
                  </m:r>
                </m:sup>
                <m:e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f</m:t>
                  </m:r>
                  <m:d>
                    <m:d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t</m:t>
                      </m:r>
                    </m:e>
                  </m:d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×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color w:val="000000"/>
                          <w:sz w:val="20"/>
                          <w:szCs w:val="20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Calibri" w:hAnsi="Cambria Math" w:cs="Times New Roman"/>
                          <w:color w:val="000000"/>
                          <w:sz w:val="20"/>
                          <w:szCs w:val="20"/>
                          <w:lang w:eastAsia="en-US"/>
                        </w:rPr>
                        <m:t>-iwt</m:t>
                      </m:r>
                    </m:sup>
                  </m:sSup>
                  <m:r>
                    <w:rPr>
                      <w:rFonts w:ascii="Cambria Math" w:eastAsia="Calibri" w:hAnsi="Cambria Math" w:cs="Times New Roman"/>
                      <w:color w:val="000000"/>
                      <w:sz w:val="20"/>
                      <w:szCs w:val="20"/>
                      <w:lang w:eastAsia="en-US"/>
                    </w:rPr>
                    <m:t>dt</m:t>
                  </m:r>
                </m:e>
              </m:nary>
            </m:oMath>
          </w:p>
          <w:p w14:paraId="29D08D0E" w14:textId="77777777" w:rsidR="009D0A6E" w:rsidRPr="00424108" w:rsidRDefault="009D0A6E" w:rsidP="009D0A6E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5763191E" w14:textId="7E475B3C" w:rsidR="00C50ED9" w:rsidRPr="00424108" w:rsidRDefault="00C50ED9" w:rsidP="00C00056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424108">
              <w:rPr>
                <w:rFonts w:ascii="Times New Roman" w:hAnsi="Times New Roman"/>
                <w:bCs/>
                <w:iCs/>
                <w:sz w:val="20"/>
                <w:szCs w:val="20"/>
              </w:rPr>
              <w:t>Произведите преобразование структурной схемы САУ и найдите ее передаточную функцию</w:t>
            </w:r>
          </w:p>
          <w:p w14:paraId="0FC7881E" w14:textId="77777777" w:rsidR="00C50ED9" w:rsidRPr="00424108" w:rsidRDefault="00C50ED9" w:rsidP="00C50ED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4BD8FCE" w14:textId="77777777" w:rsidR="00C50ED9" w:rsidRPr="00424108" w:rsidRDefault="00C50ED9" w:rsidP="00C50ED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108">
              <w:rPr>
                <w:rFonts w:ascii="Times New Roman" w:hAnsi="Times New Roman" w:cs="Times New Roman"/>
                <w:sz w:val="20"/>
                <w:szCs w:val="20"/>
              </w:rPr>
              <w:object w:dxaOrig="11333" w:dyaOrig="3115" w14:anchorId="2818B84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in;height:120pt" o:ole="">
                  <v:imagedata r:id="rId17" o:title=""/>
                </v:shape>
                <o:OLEObject Type="Embed" ProgID="Visio.Drawing.15" ShapeID="_x0000_i1025" DrawAspect="Content" ObjectID="_1841319741" r:id="rId18"/>
              </w:object>
            </w:r>
          </w:p>
          <w:p w14:paraId="40C00975" w14:textId="77777777" w:rsidR="009D0A6E" w:rsidRPr="00424108" w:rsidRDefault="009D0A6E" w:rsidP="008A7F55">
            <w:pPr>
              <w:pStyle w:val="a6"/>
              <w:ind w:left="644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732956F8" w14:textId="48C852D2" w:rsidR="00010F03" w:rsidRPr="00424108" w:rsidRDefault="00010F03" w:rsidP="00C00056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424108">
              <w:rPr>
                <w:rFonts w:ascii="Times New Roman" w:hAnsi="Times New Roman"/>
                <w:bCs/>
                <w:iCs/>
                <w:sz w:val="20"/>
                <w:szCs w:val="20"/>
              </w:rPr>
              <w:t>Произведите преобразование структурной схемы САУ и найдите ее передаточную функцию</w:t>
            </w:r>
          </w:p>
          <w:p w14:paraId="13FA4FDF" w14:textId="4CCC5941" w:rsidR="00010F03" w:rsidRPr="00424108" w:rsidRDefault="00010F03" w:rsidP="00010F03">
            <w:pPr>
              <w:pStyle w:val="a6"/>
              <w:widowControl w:val="0"/>
              <w:autoSpaceDE w:val="0"/>
              <w:autoSpaceDN w:val="0"/>
              <w:adjustRightInd w:val="0"/>
              <w:spacing w:line="218" w:lineRule="exact"/>
              <w:ind w:righ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70A3FEB5" w14:textId="773BF0AB" w:rsidR="00010F03" w:rsidRPr="00424108" w:rsidRDefault="00010F03" w:rsidP="008A7F55">
            <w:pPr>
              <w:pStyle w:val="a6"/>
              <w:ind w:left="644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object w:dxaOrig="7224" w:dyaOrig="2025" w14:anchorId="1D9EE0F8">
                <v:shape id="_x0000_i1026" type="#_x0000_t75" style="width:294.75pt;height:83.25pt" o:ole="">
                  <v:imagedata r:id="rId19" o:title=""/>
                </v:shape>
                <o:OLEObject Type="Embed" ProgID="Visio.Drawing.15" ShapeID="_x0000_i1026" DrawAspect="Content" ObjectID="_1841319742" r:id="rId20"/>
              </w:object>
            </w:r>
          </w:p>
          <w:p w14:paraId="516FACC8" w14:textId="79F79C47" w:rsidR="00010F03" w:rsidRPr="00424108" w:rsidRDefault="00010F03" w:rsidP="00C00056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424108">
              <w:rPr>
                <w:rFonts w:ascii="Times New Roman" w:hAnsi="Times New Roman"/>
                <w:bCs/>
                <w:iCs/>
                <w:sz w:val="20"/>
                <w:szCs w:val="20"/>
              </w:rPr>
              <w:t>Проверить систему на устойчивость. Исследовать устойчивость системы с помощью критерия Найквиста.</w:t>
            </w:r>
          </w:p>
          <w:p w14:paraId="2237B043" w14:textId="7FFBBAD8" w:rsidR="00014ACD" w:rsidRPr="00424108" w:rsidRDefault="00010F03" w:rsidP="002F5A7E">
            <w:pPr>
              <w:pStyle w:val="a6"/>
              <w:ind w:left="644"/>
              <w:rPr>
                <w:rFonts w:ascii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24108">
              <w:rPr>
                <w:rFonts w:ascii="Times New Roman" w:hAnsi="Times New Roman"/>
                <w:sz w:val="20"/>
                <w:szCs w:val="20"/>
              </w:rPr>
              <w:object w:dxaOrig="7224" w:dyaOrig="2025" w14:anchorId="029962CB">
                <v:shape id="_x0000_i1027" type="#_x0000_t75" style="width:270pt;height:76.5pt" o:ole="">
                  <v:imagedata r:id="rId21" o:title=""/>
                </v:shape>
                <o:OLEObject Type="Embed" ProgID="Visio.Drawing.15" ShapeID="_x0000_i1027" DrawAspect="Content" ObjectID="_1841319743" r:id="rId22"/>
              </w:object>
            </w:r>
          </w:p>
        </w:tc>
      </w:tr>
    </w:tbl>
    <w:p w14:paraId="1F7621F5" w14:textId="77777777" w:rsidR="00C44C33" w:rsidRDefault="00C44C33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71F9B57" w14:textId="77777777" w:rsidR="008A7F55" w:rsidRDefault="008A7F55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014ACD" w:rsidRPr="00E06D86" w14:paraId="110414B7" w14:textId="77777777" w:rsidTr="006806F0">
        <w:tc>
          <w:tcPr>
            <w:tcW w:w="3018" w:type="dxa"/>
          </w:tcPr>
          <w:p w14:paraId="02973239" w14:textId="77777777" w:rsidR="00014ACD" w:rsidRPr="00E06D86" w:rsidRDefault="00014ACD" w:rsidP="006806F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579" w:type="dxa"/>
          </w:tcPr>
          <w:p w14:paraId="7D6E7178" w14:textId="77777777" w:rsidR="00014ACD" w:rsidRPr="00E06D86" w:rsidRDefault="00014ACD" w:rsidP="006806F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E06D86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14ACD" w:rsidRPr="00E06D86" w14:paraId="5B61FE26" w14:textId="77777777" w:rsidTr="006806F0">
        <w:tc>
          <w:tcPr>
            <w:tcW w:w="3018" w:type="dxa"/>
          </w:tcPr>
          <w:p w14:paraId="649B6E4B" w14:textId="14182B2E" w:rsidR="00014ACD" w:rsidRPr="00E06D86" w:rsidRDefault="00C61DAC" w:rsidP="006806F0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ОПК-4.10</w:t>
            </w:r>
            <w:proofErr w:type="gramStart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>: Выполняет</w:t>
            </w:r>
            <w:proofErr w:type="gramEnd"/>
            <w:r w:rsidRPr="00C61DAC">
              <w:rPr>
                <w:rFonts w:ascii="Times New Roman" w:hAnsi="Times New Roman" w:cs="Times New Roman"/>
                <w:sz w:val="20"/>
                <w:szCs w:val="20"/>
              </w:rPr>
              <w:t xml:space="preserve"> анализ и синтез элементов и устройств автоматизированных систем управления и телемеханики</w:t>
            </w:r>
          </w:p>
        </w:tc>
        <w:tc>
          <w:tcPr>
            <w:tcW w:w="7579" w:type="dxa"/>
          </w:tcPr>
          <w:p w14:paraId="39E32DD4" w14:textId="77777777" w:rsidR="00014ACD" w:rsidRPr="00E06D86" w:rsidRDefault="008A7F55" w:rsidP="008A7F55">
            <w:pPr>
              <w:jc w:val="both"/>
              <w:rPr>
                <w:rFonts w:ascii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E06D86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E06D86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методами </w:t>
            </w:r>
            <w:r w:rsidRPr="00E06D86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синтеза и проектирования схемотехнических решений   устройств</w:t>
            </w:r>
            <w:r w:rsidRPr="00E06D86">
              <w:rPr>
                <w:rFonts w:ascii="Times New Roman" w:hAnsi="Times New Roman" w:cs="Times New Roman"/>
                <w:sz w:val="20"/>
                <w:szCs w:val="20"/>
              </w:rPr>
              <w:t xml:space="preserve"> автоматизированных систем</w:t>
            </w:r>
          </w:p>
        </w:tc>
      </w:tr>
      <w:tr w:rsidR="00014ACD" w:rsidRPr="00E06D86" w14:paraId="26B4D573" w14:textId="77777777" w:rsidTr="006806F0">
        <w:trPr>
          <w:trHeight w:val="742"/>
        </w:trPr>
        <w:tc>
          <w:tcPr>
            <w:tcW w:w="10597" w:type="dxa"/>
            <w:gridSpan w:val="2"/>
          </w:tcPr>
          <w:p w14:paraId="4B457BE9" w14:textId="77777777" w:rsidR="008A7F55" w:rsidRPr="00E06D86" w:rsidRDefault="008A7F55" w:rsidP="008A7F55">
            <w:pPr>
              <w:ind w:left="72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 xml:space="preserve">1 Продемонстрируйте </w:t>
            </w:r>
            <w:proofErr w:type="gramStart"/>
            <w:r w:rsidRPr="00E06D86">
              <w:rPr>
                <w:rFonts w:ascii="Times New Roman" w:hAnsi="Times New Roman"/>
                <w:sz w:val="20"/>
                <w:szCs w:val="20"/>
              </w:rPr>
              <w:t>корректность  приведенных</w:t>
            </w:r>
            <w:proofErr w:type="gramEnd"/>
            <w:r w:rsidRPr="00E06D86">
              <w:rPr>
                <w:rFonts w:ascii="Times New Roman" w:hAnsi="Times New Roman"/>
                <w:sz w:val="20"/>
                <w:szCs w:val="20"/>
              </w:rPr>
              <w:t xml:space="preserve"> преобразований и   минимизированного логического выражения:.</w:t>
            </w:r>
          </w:p>
          <w:p w14:paraId="43AF707D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A1AA5AE" wp14:editId="0B52CCBF">
                  <wp:extent cx="4202723" cy="545071"/>
                  <wp:effectExtent l="0" t="0" r="7620" b="762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5500" t="36350" r="26776" b="50466"/>
                          <a:stretch/>
                        </pic:blipFill>
                        <pic:spPr bwMode="auto">
                          <a:xfrm>
                            <a:off x="0" y="0"/>
                            <a:ext cx="4206160" cy="545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66D42C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Постройте функциональную схему исходного и минимизированного выражения.</w:t>
            </w:r>
          </w:p>
          <w:p w14:paraId="09E67A8C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</w:p>
          <w:p w14:paraId="69F8092D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 xml:space="preserve">Продемонстрируйте </w:t>
            </w:r>
            <w:proofErr w:type="gramStart"/>
            <w:r w:rsidRPr="00E06D86">
              <w:rPr>
                <w:rFonts w:ascii="Times New Roman" w:hAnsi="Times New Roman"/>
                <w:sz w:val="20"/>
                <w:szCs w:val="20"/>
              </w:rPr>
              <w:t>корректность  приведенных</w:t>
            </w:r>
            <w:proofErr w:type="gramEnd"/>
            <w:r w:rsidRPr="00E06D86">
              <w:rPr>
                <w:rFonts w:ascii="Times New Roman" w:hAnsi="Times New Roman"/>
                <w:sz w:val="20"/>
                <w:szCs w:val="20"/>
              </w:rPr>
              <w:t xml:space="preserve"> преобразований и   минимизированного логического выражения:.</w:t>
            </w:r>
          </w:p>
          <w:p w14:paraId="6B84E5A7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D272C07" wp14:editId="02D0C025">
                  <wp:extent cx="3874477" cy="444279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6026" t="51606" r="27079" b="36905"/>
                          <a:stretch/>
                        </pic:blipFill>
                        <pic:spPr bwMode="auto">
                          <a:xfrm>
                            <a:off x="0" y="0"/>
                            <a:ext cx="3879925" cy="444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10AD9F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Постройте функциональную схему исходного и минимизированного выражения.</w:t>
            </w:r>
          </w:p>
          <w:p w14:paraId="78E192D0" w14:textId="77777777" w:rsidR="008A7F55" w:rsidRPr="00E06D86" w:rsidRDefault="008A7F55" w:rsidP="008A7F55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50EADE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 xml:space="preserve">Реализуйте функцию </w:t>
            </w: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A179305" wp14:editId="656FFD0F">
                  <wp:extent cx="1324708" cy="187569"/>
                  <wp:effectExtent l="0" t="0" r="0" b="317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9556" t="66307" r="48105" b="28964"/>
                          <a:stretch/>
                        </pic:blipFill>
                        <pic:spPr bwMode="auto">
                          <a:xfrm>
                            <a:off x="0" y="0"/>
                            <a:ext cx="1327044" cy="187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06D86">
              <w:rPr>
                <w:rFonts w:ascii="Times New Roman" w:hAnsi="Times New Roman"/>
                <w:sz w:val="20"/>
                <w:szCs w:val="20"/>
              </w:rPr>
              <w:t xml:space="preserve"> на элементах базиса И-НЕ.</w:t>
            </w:r>
          </w:p>
          <w:p w14:paraId="184EE825" w14:textId="77777777" w:rsidR="008A7F55" w:rsidRPr="00E06D86" w:rsidRDefault="008A7F55" w:rsidP="008A7F55">
            <w:pPr>
              <w:pStyle w:val="a6"/>
              <w:rPr>
                <w:rFonts w:ascii="Times New Roman" w:hAnsi="Times New Roman"/>
                <w:sz w:val="20"/>
                <w:szCs w:val="20"/>
              </w:rPr>
            </w:pPr>
          </w:p>
          <w:p w14:paraId="15AF29B6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Составьте формулу для логической схемы</w:t>
            </w:r>
          </w:p>
          <w:p w14:paraId="7BDFF87A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E097527" wp14:editId="6BE00E24">
                  <wp:extent cx="1735015" cy="1131277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0069" t="39154" r="60711" b="32438"/>
                          <a:stretch/>
                        </pic:blipFill>
                        <pic:spPr bwMode="auto">
                          <a:xfrm>
                            <a:off x="0" y="0"/>
                            <a:ext cx="1735015" cy="1131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4C6235" w14:textId="77777777" w:rsidR="008A7F55" w:rsidRPr="00E06D86" w:rsidRDefault="008A7F55" w:rsidP="008A7F55">
            <w:pPr>
              <w:pStyle w:val="a6"/>
              <w:rPr>
                <w:rFonts w:ascii="Times New Roman" w:hAnsi="Times New Roman"/>
                <w:sz w:val="20"/>
                <w:szCs w:val="20"/>
              </w:rPr>
            </w:pPr>
          </w:p>
          <w:p w14:paraId="4E0E1C13" w14:textId="77777777" w:rsidR="008A7F55" w:rsidRPr="00E06D86" w:rsidRDefault="008A7F55" w:rsidP="0031738E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sz w:val="20"/>
                <w:szCs w:val="20"/>
              </w:rPr>
              <w:t>Составьте формулу для логической схемы</w:t>
            </w:r>
          </w:p>
          <w:p w14:paraId="0E57E603" w14:textId="77777777" w:rsidR="008A7F55" w:rsidRPr="00E06D86" w:rsidRDefault="008A7F55" w:rsidP="008A7F55">
            <w:pPr>
              <w:pStyle w:val="a6"/>
              <w:ind w:left="1080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  <w:r w:rsidRPr="00E06D86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569669E" wp14:editId="1792AB92">
                  <wp:extent cx="1822939" cy="1565031"/>
                  <wp:effectExtent l="0" t="0" r="635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0375" t="28261" r="28924" b="32438"/>
                          <a:stretch/>
                        </pic:blipFill>
                        <pic:spPr bwMode="auto">
                          <a:xfrm>
                            <a:off x="0" y="0"/>
                            <a:ext cx="1822939" cy="1565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4DF51E" w14:textId="77777777" w:rsidR="00906102" w:rsidRPr="00E06D86" w:rsidRDefault="00906102" w:rsidP="00906102">
            <w:pPr>
              <w:pStyle w:val="a6"/>
              <w:widowControl w:val="0"/>
              <w:autoSpaceDE w:val="0"/>
              <w:autoSpaceDN w:val="0"/>
              <w:adjustRightInd w:val="0"/>
              <w:spacing w:line="218" w:lineRule="exact"/>
              <w:ind w:righ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6518658F" w14:textId="5BDA6773" w:rsidR="00906102" w:rsidRPr="00E06D86" w:rsidRDefault="00906102" w:rsidP="00906102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По передаточной функции объекта определить и построить амплитудно-фазовую частотную </w:t>
            </w: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 xml:space="preserve">характеристику (АФЧХ), амплитудно-частотную характеристику (АЧХ), </w:t>
            </w:r>
            <w:proofErr w:type="spellStart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фазочастотная</w:t>
            </w:r>
            <w:proofErr w:type="spellEnd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характеристика (ФЧХ), вещественную частотную характеристика (ВЧХ), мнимую частотную характеристику (МЧХ).</w:t>
            </w:r>
          </w:p>
          <w:p w14:paraId="73FD0A2B" w14:textId="77777777" w:rsidR="00906102" w:rsidRPr="00E06D86" w:rsidRDefault="00906102" w:rsidP="00906102">
            <w:pPr>
              <w:ind w:left="992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W</m:t>
                </m:r>
                <m:d>
                  <m:d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p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p+1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5p+1</m:t>
                    </m:r>
                  </m:den>
                </m:f>
              </m:oMath>
            </m:oMathPara>
          </w:p>
          <w:p w14:paraId="4E9DD5FB" w14:textId="77777777" w:rsidR="00906102" w:rsidRPr="00E06D86" w:rsidRDefault="00906102" w:rsidP="00906102">
            <w:pPr>
              <w:pStyle w:val="a6"/>
              <w:ind w:left="1080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14C158B1" w14:textId="77777777" w:rsidR="00906102" w:rsidRPr="00E06D86" w:rsidRDefault="00906102" w:rsidP="00906102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По передаточной функции объекта определить и построить амплитудно-фазовую частотную характеристику (АФЧХ), амплитудно-частотную характеристику (АЧХ), </w:t>
            </w:r>
            <w:proofErr w:type="spellStart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фазочастотная</w:t>
            </w:r>
            <w:proofErr w:type="spellEnd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характеристика (ФЧХ), вещественную частотную характеристика (ВЧХ), мнимую частотную характеристику (МЧХ).</w:t>
            </w:r>
          </w:p>
          <w:p w14:paraId="58743B24" w14:textId="77777777" w:rsidR="00906102" w:rsidRPr="00E06D86" w:rsidRDefault="00906102" w:rsidP="00906102">
            <w:pPr>
              <w:ind w:left="992"/>
              <w:jc w:val="both"/>
              <w:rPr>
                <w:rFonts w:ascii="Times New Roman" w:eastAsia="Times New Roman" w:hAnsi="Times New Roman"/>
                <w:sz w:val="20"/>
                <w:szCs w:val="20"/>
                <w:vertAlign w:val="superscript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W</m:t>
                </m:r>
                <m:d>
                  <m:d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p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0"/>
                    <w:szCs w:val="20"/>
                    <w:vertAlign w:val="superscript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4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4</m:t>
                    </m:r>
                    <m:sSup>
                      <m:sSupPr>
                        <m:ctrlPr>
                          <w:rPr>
                            <w:rFonts w:ascii="Cambria Math" w:eastAsia="Times New Roman" w:hAnsi="Cambria Math"/>
                            <w:sz w:val="20"/>
                            <w:szCs w:val="20"/>
                            <w:vertAlign w:val="superscript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0"/>
                            <w:szCs w:val="20"/>
                            <w:vertAlign w:val="superscript"/>
                            <w:lang w:val="en-US"/>
                          </w:rPr>
                          <m:t>p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0"/>
                            <w:szCs w:val="20"/>
                            <w:vertAlign w:val="superscript"/>
                            <w:lang w:val="en-US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/>
                        <w:sz w:val="20"/>
                        <w:szCs w:val="20"/>
                        <w:vertAlign w:val="superscript"/>
                        <w:lang w:val="en-US"/>
                      </w:rPr>
                      <m:t>+p+1</m:t>
                    </m:r>
                  </m:den>
                </m:f>
              </m:oMath>
            </m:oMathPara>
          </w:p>
          <w:p w14:paraId="636ECFEE" w14:textId="77777777" w:rsidR="00906102" w:rsidRPr="00E06D86" w:rsidRDefault="00906102" w:rsidP="008A7F55">
            <w:pPr>
              <w:pStyle w:val="a6"/>
              <w:ind w:left="1080"/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</w:pPr>
          </w:p>
          <w:p w14:paraId="41DE0882" w14:textId="2DE4CAF0" w:rsidR="00906102" w:rsidRPr="00E06D86" w:rsidRDefault="00906102" w:rsidP="00906102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Постройте структурную модель любой САУ (САР) систем обеспечения движения поездов. Покажите направления передачи сигналов, датчики, аппарат управления, зависимости объектов друг от друга и т.п. Подумайте какой принцип управления используется в системе автоматического управления (регулирования);</w:t>
            </w:r>
          </w:p>
          <w:p w14:paraId="135F5FC3" w14:textId="77777777" w:rsidR="000A747C" w:rsidRPr="00E06D86" w:rsidRDefault="000A747C" w:rsidP="000A747C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Проанализировать работу системы автоматического управления освещением. Составить структурную схему, описать зависимости блоков друг от друга, описать внешние возмущения, описать входные и выходные воздействия, способ управления, составить математическую модель системы автоматического управления освещением. </w:t>
            </w:r>
          </w:p>
          <w:p w14:paraId="5D1FC426" w14:textId="19D03555" w:rsidR="00014ACD" w:rsidRPr="00E06D86" w:rsidRDefault="000A747C" w:rsidP="002F5A7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Проанализировать работу системы автоматического управления напряжением. Составить структурную схему, описать зависимости блоков друг от друга, описать внешние возмущения, описать входные и выходные воздействия, способ управления, составить математическую модель системы автоматического </w:t>
            </w:r>
            <w:proofErr w:type="gramStart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управления  напряжением</w:t>
            </w:r>
            <w:proofErr w:type="gramEnd"/>
            <w:r w:rsidRPr="00E06D86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</w:p>
        </w:tc>
      </w:tr>
    </w:tbl>
    <w:p w14:paraId="026D68FC" w14:textId="015B4ECB" w:rsidR="00014ACD" w:rsidRDefault="00014ACD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6EA78E5" w14:textId="0C2CB70C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5082868" w14:textId="77777777" w:rsidR="00EF0F3A" w:rsidRPr="00476CA1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b/>
          <w:sz w:val="24"/>
          <w:szCs w:val="24"/>
        </w:rPr>
      </w:pPr>
      <w:r w:rsidRPr="00476CA1">
        <w:rPr>
          <w:rFonts w:ascii="Times New Roman" w:hAnsi="Times New Roman"/>
          <w:b/>
          <w:sz w:val="24"/>
          <w:szCs w:val="24"/>
        </w:rPr>
        <w:t>2.4. Перечень вопросов для подготовки обучающихся к промежуточной аттестации</w:t>
      </w:r>
    </w:p>
    <w:p w14:paraId="7502CD82" w14:textId="77777777" w:rsidR="00EF0F3A" w:rsidRDefault="00EF0F3A" w:rsidP="00EF0F3A">
      <w:pPr>
        <w:pStyle w:val="Standard"/>
        <w:tabs>
          <w:tab w:val="left" w:pos="2295"/>
        </w:tabs>
        <w:jc w:val="center"/>
      </w:pPr>
      <w:r>
        <w:rPr>
          <w:rFonts w:ascii="Times New Roman" w:hAnsi="Times New Roman" w:cs="Times New Roman"/>
          <w:b/>
        </w:rPr>
        <w:t>Вопросы к зачету</w:t>
      </w:r>
    </w:p>
    <w:p w14:paraId="67F82929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1.</w:t>
      </w:r>
      <w:r w:rsidRPr="00EF0F3A">
        <w:rPr>
          <w:rFonts w:ascii="Times New Roman" w:hAnsi="Times New Roman"/>
          <w:sz w:val="24"/>
          <w:szCs w:val="24"/>
        </w:rPr>
        <w:tab/>
      </w:r>
      <w:proofErr w:type="gramStart"/>
      <w:r w:rsidRPr="00EF0F3A">
        <w:rPr>
          <w:rFonts w:ascii="Times New Roman" w:hAnsi="Times New Roman"/>
          <w:sz w:val="24"/>
          <w:szCs w:val="24"/>
        </w:rPr>
        <w:t>Классификация  дискретных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 устройств (ДУ).</w:t>
      </w:r>
    </w:p>
    <w:p w14:paraId="36500AB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2.</w:t>
      </w:r>
      <w:r w:rsidRPr="00EF0F3A">
        <w:rPr>
          <w:rFonts w:ascii="Times New Roman" w:hAnsi="Times New Roman"/>
          <w:sz w:val="24"/>
          <w:szCs w:val="24"/>
        </w:rPr>
        <w:tab/>
        <w:t xml:space="preserve">Релейные элементы и устройства. </w:t>
      </w:r>
    </w:p>
    <w:p w14:paraId="37B731B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3.</w:t>
      </w:r>
      <w:r w:rsidRPr="00EF0F3A">
        <w:rPr>
          <w:rFonts w:ascii="Times New Roman" w:hAnsi="Times New Roman"/>
          <w:sz w:val="24"/>
          <w:szCs w:val="24"/>
        </w:rPr>
        <w:tab/>
        <w:t>Булевы функции (БФ). Методы задания БФ.</w:t>
      </w:r>
    </w:p>
    <w:p w14:paraId="09FB3EA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4.</w:t>
      </w:r>
      <w:r w:rsidRPr="00EF0F3A">
        <w:rPr>
          <w:rFonts w:ascii="Times New Roman" w:hAnsi="Times New Roman"/>
          <w:sz w:val="24"/>
          <w:szCs w:val="24"/>
        </w:rPr>
        <w:tab/>
        <w:t>БФ одной переменной и их техническая реализация.</w:t>
      </w:r>
    </w:p>
    <w:p w14:paraId="069E77B7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5.</w:t>
      </w:r>
      <w:r w:rsidRPr="00EF0F3A">
        <w:rPr>
          <w:rFonts w:ascii="Times New Roman" w:hAnsi="Times New Roman"/>
          <w:sz w:val="24"/>
          <w:szCs w:val="24"/>
        </w:rPr>
        <w:tab/>
        <w:t xml:space="preserve">Конъюнкция, дизъюнкция, штрих Шеффера и стрелка Пирса. </w:t>
      </w:r>
    </w:p>
    <w:p w14:paraId="08635710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6.</w:t>
      </w:r>
      <w:r w:rsidRPr="00EF0F3A">
        <w:rPr>
          <w:rFonts w:ascii="Times New Roman" w:hAnsi="Times New Roman"/>
          <w:sz w:val="24"/>
          <w:szCs w:val="24"/>
        </w:rPr>
        <w:tab/>
        <w:t>БФ двух переменных и их техническая реализация на контактах электромагнитных реле.</w:t>
      </w:r>
    </w:p>
    <w:p w14:paraId="660FC166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7.</w:t>
      </w:r>
      <w:r w:rsidRPr="00EF0F3A">
        <w:rPr>
          <w:rFonts w:ascii="Times New Roman" w:hAnsi="Times New Roman"/>
          <w:sz w:val="24"/>
          <w:szCs w:val="24"/>
        </w:rPr>
        <w:tab/>
        <w:t>БФ двух переменных и их техническая реализация на диодах.</w:t>
      </w:r>
    </w:p>
    <w:p w14:paraId="057B55E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8.</w:t>
      </w:r>
      <w:r w:rsidRPr="00EF0F3A">
        <w:rPr>
          <w:rFonts w:ascii="Times New Roman" w:hAnsi="Times New Roman"/>
          <w:sz w:val="24"/>
          <w:szCs w:val="24"/>
        </w:rPr>
        <w:tab/>
        <w:t>БФ двух переменных и их техническая реализация на транзисторах.</w:t>
      </w:r>
    </w:p>
    <w:p w14:paraId="679C1FD7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9.</w:t>
      </w:r>
      <w:r w:rsidRPr="00EF0F3A">
        <w:rPr>
          <w:rFonts w:ascii="Times New Roman" w:hAnsi="Times New Roman"/>
          <w:sz w:val="24"/>
          <w:szCs w:val="24"/>
        </w:rPr>
        <w:tab/>
        <w:t xml:space="preserve">Основные законы и тождества булевой алгебры. </w:t>
      </w:r>
    </w:p>
    <w:p w14:paraId="6B7E6487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10.</w:t>
      </w:r>
      <w:r w:rsidRPr="00EF0F3A">
        <w:rPr>
          <w:rFonts w:ascii="Times New Roman" w:hAnsi="Times New Roman"/>
          <w:sz w:val="24"/>
          <w:szCs w:val="24"/>
        </w:rPr>
        <w:tab/>
        <w:t>Структурные формулы и функциональные схемы.</w:t>
      </w:r>
    </w:p>
    <w:p w14:paraId="6AE37EA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11.</w:t>
      </w:r>
      <w:r w:rsidRPr="00EF0F3A">
        <w:rPr>
          <w:rFonts w:ascii="Times New Roman" w:hAnsi="Times New Roman"/>
          <w:sz w:val="24"/>
          <w:szCs w:val="24"/>
        </w:rPr>
        <w:tab/>
        <w:t>Геометрический метод минимизации БФ.</w:t>
      </w:r>
    </w:p>
    <w:p w14:paraId="347FF24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12.</w:t>
      </w:r>
      <w:r w:rsidRPr="00EF0F3A">
        <w:rPr>
          <w:rFonts w:ascii="Times New Roman" w:hAnsi="Times New Roman"/>
          <w:sz w:val="24"/>
          <w:szCs w:val="24"/>
        </w:rPr>
        <w:tab/>
        <w:t xml:space="preserve">Метод минимизации БФ Карно. </w:t>
      </w:r>
    </w:p>
    <w:p w14:paraId="2B7EDE5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13.</w:t>
      </w:r>
      <w:r w:rsidRPr="00EF0F3A">
        <w:rPr>
          <w:rFonts w:ascii="Times New Roman" w:hAnsi="Times New Roman"/>
          <w:sz w:val="24"/>
          <w:szCs w:val="24"/>
        </w:rPr>
        <w:tab/>
        <w:t xml:space="preserve"> Синтез логических автоматов. Основные базисы.  </w:t>
      </w:r>
    </w:p>
    <w:p w14:paraId="3D23B6AC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14.</w:t>
      </w:r>
      <w:r w:rsidRPr="00EF0F3A">
        <w:rPr>
          <w:rFonts w:ascii="Times New Roman" w:hAnsi="Times New Roman"/>
          <w:sz w:val="24"/>
          <w:szCs w:val="24"/>
        </w:rPr>
        <w:tab/>
        <w:t>Построение комбинационных схем на электромагнитных реле.</w:t>
      </w:r>
    </w:p>
    <w:p w14:paraId="1E23B7E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15.</w:t>
      </w:r>
      <w:r w:rsidRPr="00EF0F3A">
        <w:rPr>
          <w:rFonts w:ascii="Times New Roman" w:hAnsi="Times New Roman"/>
          <w:sz w:val="24"/>
          <w:szCs w:val="24"/>
        </w:rPr>
        <w:tab/>
        <w:t xml:space="preserve"> Построение комбинационных схем на диодах. Диодная матрица.</w:t>
      </w:r>
    </w:p>
    <w:p w14:paraId="5B5212F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16.</w:t>
      </w:r>
      <w:r w:rsidRPr="00EF0F3A">
        <w:rPr>
          <w:rFonts w:ascii="Times New Roman" w:hAnsi="Times New Roman"/>
          <w:sz w:val="24"/>
          <w:szCs w:val="24"/>
        </w:rPr>
        <w:tab/>
        <w:t xml:space="preserve"> Построение комбинационных схем на транзисторах в виде П-схем. </w:t>
      </w:r>
    </w:p>
    <w:p w14:paraId="76ADB07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17.</w:t>
      </w:r>
      <w:r w:rsidRPr="00EF0F3A">
        <w:rPr>
          <w:rFonts w:ascii="Times New Roman" w:hAnsi="Times New Roman"/>
          <w:sz w:val="24"/>
          <w:szCs w:val="24"/>
        </w:rPr>
        <w:tab/>
        <w:t xml:space="preserve"> Построение комбинационных схем на элементах И-НЕ. </w:t>
      </w:r>
    </w:p>
    <w:p w14:paraId="0056D9C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18.</w:t>
      </w:r>
      <w:r w:rsidRPr="00EF0F3A">
        <w:rPr>
          <w:rFonts w:ascii="Times New Roman" w:hAnsi="Times New Roman"/>
          <w:sz w:val="24"/>
          <w:szCs w:val="24"/>
        </w:rPr>
        <w:tab/>
        <w:t xml:space="preserve">Построение комбинационных схем на элементах ИЛИ-НЕ. </w:t>
      </w:r>
    </w:p>
    <w:p w14:paraId="1EEDBBE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19.</w:t>
      </w:r>
      <w:r w:rsidRPr="00EF0F3A">
        <w:rPr>
          <w:rFonts w:ascii="Times New Roman" w:hAnsi="Times New Roman"/>
          <w:sz w:val="24"/>
          <w:szCs w:val="24"/>
        </w:rPr>
        <w:tab/>
        <w:t>Микросхемы типа РТЛ.</w:t>
      </w:r>
    </w:p>
    <w:p w14:paraId="214D61A3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20.</w:t>
      </w:r>
      <w:r w:rsidRPr="00EF0F3A">
        <w:rPr>
          <w:rFonts w:ascii="Times New Roman" w:hAnsi="Times New Roman"/>
          <w:sz w:val="24"/>
          <w:szCs w:val="24"/>
        </w:rPr>
        <w:tab/>
        <w:t xml:space="preserve">Микросхемы типа ДТЛ. </w:t>
      </w:r>
    </w:p>
    <w:p w14:paraId="30A7633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21.</w:t>
      </w:r>
      <w:r w:rsidRPr="00EF0F3A">
        <w:rPr>
          <w:rFonts w:ascii="Times New Roman" w:hAnsi="Times New Roman"/>
          <w:sz w:val="24"/>
          <w:szCs w:val="24"/>
        </w:rPr>
        <w:tab/>
        <w:t>Микросхемы типа ТТЛ.</w:t>
      </w:r>
    </w:p>
    <w:p w14:paraId="2096D76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22.</w:t>
      </w:r>
      <w:r w:rsidRPr="00EF0F3A">
        <w:rPr>
          <w:rFonts w:ascii="Times New Roman" w:hAnsi="Times New Roman"/>
          <w:sz w:val="24"/>
          <w:szCs w:val="24"/>
        </w:rPr>
        <w:tab/>
        <w:t xml:space="preserve">Элементы И-ИЛИ-НЕ. Их использование при построении логических автоматов. </w:t>
      </w:r>
    </w:p>
    <w:p w14:paraId="55D265C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23.</w:t>
      </w:r>
      <w:r w:rsidRPr="00EF0F3A">
        <w:rPr>
          <w:rFonts w:ascii="Times New Roman" w:hAnsi="Times New Roman"/>
          <w:sz w:val="24"/>
          <w:szCs w:val="24"/>
        </w:rPr>
        <w:tab/>
        <w:t xml:space="preserve">Системы счисления. </w:t>
      </w:r>
    </w:p>
    <w:p w14:paraId="0396871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24.</w:t>
      </w:r>
      <w:r w:rsidRPr="00EF0F3A">
        <w:rPr>
          <w:rFonts w:ascii="Times New Roman" w:hAnsi="Times New Roman"/>
          <w:sz w:val="24"/>
          <w:szCs w:val="24"/>
        </w:rPr>
        <w:tab/>
        <w:t xml:space="preserve">Кодирование и декодирование сигналов. </w:t>
      </w:r>
    </w:p>
    <w:p w14:paraId="40C8448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25.</w:t>
      </w:r>
      <w:r w:rsidRPr="00EF0F3A">
        <w:rPr>
          <w:rFonts w:ascii="Times New Roman" w:hAnsi="Times New Roman"/>
          <w:sz w:val="24"/>
          <w:szCs w:val="24"/>
        </w:rPr>
        <w:tab/>
        <w:t xml:space="preserve">Шифраторы и дешифраторы. </w:t>
      </w:r>
    </w:p>
    <w:p w14:paraId="5DF904F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26.</w:t>
      </w:r>
      <w:r w:rsidRPr="00EF0F3A">
        <w:rPr>
          <w:rFonts w:ascii="Times New Roman" w:hAnsi="Times New Roman"/>
          <w:sz w:val="24"/>
          <w:szCs w:val="24"/>
        </w:rPr>
        <w:tab/>
        <w:t>Преобразователи кодов</w:t>
      </w:r>
    </w:p>
    <w:p w14:paraId="353F89F6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27.</w:t>
      </w:r>
      <w:r w:rsidRPr="00EF0F3A">
        <w:rPr>
          <w:rFonts w:ascii="Times New Roman" w:hAnsi="Times New Roman"/>
          <w:sz w:val="24"/>
          <w:szCs w:val="24"/>
        </w:rPr>
        <w:tab/>
        <w:t xml:space="preserve">Анализ </w:t>
      </w:r>
      <w:proofErr w:type="spellStart"/>
      <w:r w:rsidRPr="00EF0F3A">
        <w:rPr>
          <w:rFonts w:ascii="Times New Roman" w:hAnsi="Times New Roman"/>
          <w:sz w:val="24"/>
          <w:szCs w:val="24"/>
        </w:rPr>
        <w:t>многотактных</w:t>
      </w:r>
      <w:proofErr w:type="spellEnd"/>
      <w:r w:rsidRPr="00EF0F3A">
        <w:rPr>
          <w:rFonts w:ascii="Times New Roman" w:hAnsi="Times New Roman"/>
          <w:sz w:val="24"/>
          <w:szCs w:val="24"/>
        </w:rPr>
        <w:t xml:space="preserve"> релейных схем на графике. </w:t>
      </w:r>
    </w:p>
    <w:p w14:paraId="619C783C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28.</w:t>
      </w:r>
      <w:r w:rsidRPr="00EF0F3A">
        <w:rPr>
          <w:rFonts w:ascii="Times New Roman" w:hAnsi="Times New Roman"/>
          <w:sz w:val="24"/>
          <w:szCs w:val="24"/>
        </w:rPr>
        <w:tab/>
        <w:t>Принципы построения дискретных устройств (ДУ) с памятью - триггеры</w:t>
      </w:r>
    </w:p>
    <w:p w14:paraId="4ABD75C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29.</w:t>
      </w:r>
      <w:r w:rsidRPr="00EF0F3A">
        <w:rPr>
          <w:rFonts w:ascii="Times New Roman" w:hAnsi="Times New Roman"/>
          <w:sz w:val="24"/>
          <w:szCs w:val="24"/>
        </w:rPr>
        <w:tab/>
        <w:t>Принципы построения дискретных устройств.  Счетчики.</w:t>
      </w:r>
    </w:p>
    <w:p w14:paraId="615C474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30.</w:t>
      </w:r>
      <w:r w:rsidRPr="00EF0F3A">
        <w:rPr>
          <w:rFonts w:ascii="Times New Roman" w:hAnsi="Times New Roman"/>
          <w:sz w:val="24"/>
          <w:szCs w:val="24"/>
        </w:rPr>
        <w:tab/>
        <w:t xml:space="preserve">Мультиплексоры и </w:t>
      </w:r>
      <w:proofErr w:type="spellStart"/>
      <w:r w:rsidRPr="00EF0F3A">
        <w:rPr>
          <w:rFonts w:ascii="Times New Roman" w:hAnsi="Times New Roman"/>
          <w:sz w:val="24"/>
          <w:szCs w:val="24"/>
        </w:rPr>
        <w:t>демультиплексоры</w:t>
      </w:r>
      <w:proofErr w:type="spellEnd"/>
      <w:r w:rsidRPr="00EF0F3A">
        <w:rPr>
          <w:rFonts w:ascii="Times New Roman" w:hAnsi="Times New Roman"/>
          <w:sz w:val="24"/>
          <w:szCs w:val="24"/>
        </w:rPr>
        <w:t>.</w:t>
      </w:r>
    </w:p>
    <w:p w14:paraId="77A8A321" w14:textId="77777777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2A05E52A" w14:textId="77777777" w:rsidR="00EF0F3A" w:rsidRDefault="00EF0F3A" w:rsidP="00EF0F3A">
      <w:pPr>
        <w:pStyle w:val="Standard"/>
        <w:tabs>
          <w:tab w:val="left" w:pos="2295"/>
        </w:tabs>
        <w:jc w:val="center"/>
      </w:pPr>
      <w:r>
        <w:rPr>
          <w:rFonts w:ascii="Times New Roman" w:hAnsi="Times New Roman" w:cs="Times New Roman"/>
          <w:b/>
        </w:rPr>
        <w:t>Вопросы к экзамену</w:t>
      </w:r>
    </w:p>
    <w:p w14:paraId="24EED86B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lastRenderedPageBreak/>
        <w:t>31.</w:t>
      </w:r>
      <w:r w:rsidRPr="00EF0F3A">
        <w:rPr>
          <w:rFonts w:ascii="Times New Roman" w:hAnsi="Times New Roman"/>
          <w:sz w:val="24"/>
          <w:szCs w:val="24"/>
        </w:rPr>
        <w:tab/>
        <w:t xml:space="preserve">Понятия автоматического управления, автоматического регулирования. Определения системы автоматического управления, системы автоматического регулирования. </w:t>
      </w:r>
    </w:p>
    <w:p w14:paraId="79F15084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32 Объект управления (регулирования): понятие ОУ (ОР), структурная схема ОУ (ОР),</w:t>
      </w:r>
    </w:p>
    <w:p w14:paraId="39AADB6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33. Классификация объектов.  Алгоритм функционирования системы.</w:t>
      </w:r>
    </w:p>
    <w:p w14:paraId="6AAEE2C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34. Алгоритм управления (регулирования).  Типовые линейные законы регулирования. </w:t>
      </w:r>
    </w:p>
    <w:p w14:paraId="523F555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35. Законы управления. Основные принципы и схема управления: система жесткого управления.</w:t>
      </w:r>
    </w:p>
    <w:p w14:paraId="62B900E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36. Система управления с компенсацией помех (управление по возмущению).</w:t>
      </w:r>
    </w:p>
    <w:p w14:paraId="6E63ACA0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37. </w:t>
      </w:r>
      <w:proofErr w:type="gramStart"/>
      <w:r w:rsidRPr="00EF0F3A">
        <w:rPr>
          <w:rFonts w:ascii="Times New Roman" w:hAnsi="Times New Roman"/>
          <w:sz w:val="24"/>
          <w:szCs w:val="24"/>
        </w:rPr>
        <w:t>Система  управления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 с обратной связью (управление по отклонению).</w:t>
      </w:r>
    </w:p>
    <w:p w14:paraId="00E25DC1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38. Адаптивная система управления.</w:t>
      </w:r>
    </w:p>
    <w:p w14:paraId="073370A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39. </w:t>
      </w:r>
      <w:proofErr w:type="gramStart"/>
      <w:r w:rsidRPr="00EF0F3A">
        <w:rPr>
          <w:rFonts w:ascii="Times New Roman" w:hAnsi="Times New Roman"/>
          <w:sz w:val="24"/>
          <w:szCs w:val="24"/>
        </w:rPr>
        <w:t>Система  управления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 с идентификаторов в цепи обратной связи.</w:t>
      </w:r>
    </w:p>
    <w:p w14:paraId="5B76AC8F" w14:textId="32869435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40. Идентификационная система моделирования электропотребления тяги поездов, разработки </w:t>
      </w:r>
      <w:r w:rsidR="00D608FB">
        <w:rPr>
          <w:rFonts w:ascii="Times New Roman" w:hAnsi="Times New Roman"/>
          <w:sz w:val="24"/>
          <w:szCs w:val="24"/>
        </w:rPr>
        <w:t>университета</w:t>
      </w:r>
      <w:r w:rsidRPr="00EF0F3A">
        <w:rPr>
          <w:rFonts w:ascii="Times New Roman" w:hAnsi="Times New Roman"/>
          <w:sz w:val="24"/>
          <w:szCs w:val="24"/>
        </w:rPr>
        <w:t>.</w:t>
      </w:r>
    </w:p>
    <w:p w14:paraId="72C6DE1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41. Основные способы математического описания САУ. Уравнения динамики и статики.</w:t>
      </w:r>
    </w:p>
    <w:p w14:paraId="524450A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42. Типовые динамические </w:t>
      </w:r>
      <w:proofErr w:type="gramStart"/>
      <w:r w:rsidRPr="00EF0F3A">
        <w:rPr>
          <w:rFonts w:ascii="Times New Roman" w:hAnsi="Times New Roman"/>
          <w:sz w:val="24"/>
          <w:szCs w:val="24"/>
        </w:rPr>
        <w:t>звенья  САУ</w:t>
      </w:r>
      <w:proofErr w:type="gramEnd"/>
      <w:r w:rsidRPr="00EF0F3A">
        <w:rPr>
          <w:rFonts w:ascii="Times New Roman" w:hAnsi="Times New Roman"/>
          <w:sz w:val="24"/>
          <w:szCs w:val="24"/>
        </w:rPr>
        <w:t>. Переходные функции.</w:t>
      </w:r>
    </w:p>
    <w:p w14:paraId="21D63CFB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43. Типовые динамические </w:t>
      </w:r>
      <w:proofErr w:type="gramStart"/>
      <w:r w:rsidRPr="00EF0F3A">
        <w:rPr>
          <w:rFonts w:ascii="Times New Roman" w:hAnsi="Times New Roman"/>
          <w:sz w:val="24"/>
          <w:szCs w:val="24"/>
        </w:rPr>
        <w:t>звенья  САУ</w:t>
      </w:r>
      <w:proofErr w:type="gramEnd"/>
      <w:r w:rsidRPr="00EF0F3A">
        <w:rPr>
          <w:rFonts w:ascii="Times New Roman" w:hAnsi="Times New Roman"/>
          <w:sz w:val="24"/>
          <w:szCs w:val="24"/>
        </w:rPr>
        <w:t xml:space="preserve">. Частотные </w:t>
      </w:r>
      <w:proofErr w:type="gramStart"/>
      <w:r w:rsidRPr="00EF0F3A">
        <w:rPr>
          <w:rFonts w:ascii="Times New Roman" w:hAnsi="Times New Roman"/>
          <w:sz w:val="24"/>
          <w:szCs w:val="24"/>
        </w:rPr>
        <w:t>характеристики  звеньев</w:t>
      </w:r>
      <w:proofErr w:type="gramEnd"/>
      <w:r w:rsidRPr="00EF0F3A">
        <w:rPr>
          <w:rFonts w:ascii="Times New Roman" w:hAnsi="Times New Roman"/>
          <w:sz w:val="24"/>
          <w:szCs w:val="24"/>
        </w:rPr>
        <w:t>.</w:t>
      </w:r>
    </w:p>
    <w:p w14:paraId="32EE32C4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44. Типовые динамические звенья. Схемы их соединений.  </w:t>
      </w:r>
    </w:p>
    <w:p w14:paraId="771E4AEA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45. Преобразование Лапласа.</w:t>
      </w:r>
    </w:p>
    <w:p w14:paraId="602CD84F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46. Передаточная функция динамического звена. </w:t>
      </w:r>
    </w:p>
    <w:p w14:paraId="33733EB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47. Временные характеристики САУ. Переходная функция звена САУ. </w:t>
      </w:r>
    </w:p>
    <w:p w14:paraId="6739E186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48. Импульсная переходная (весовая) функция звена.</w:t>
      </w:r>
    </w:p>
    <w:p w14:paraId="328DB2D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49. Частотные характеристики динамических звеньев; САУ: АФХ, АЧХ; ФЧХ. </w:t>
      </w:r>
    </w:p>
    <w:p w14:paraId="0113925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50. Логарифмические частотные характеристики динамических звеньев. </w:t>
      </w:r>
    </w:p>
    <w:p w14:paraId="66E0F295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51. Понятие устойчивости систем управления. Теоремы Ляпунова. </w:t>
      </w:r>
    </w:p>
    <w:p w14:paraId="5EC73112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52. Общее условие устойчивости линейных САУ. Критерии устойчивости САУ. </w:t>
      </w:r>
    </w:p>
    <w:p w14:paraId="1AB256E8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53. Определение устойчивости САУ по логарифмическим частотным характеристикам. </w:t>
      </w:r>
    </w:p>
    <w:p w14:paraId="46BCD42E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 xml:space="preserve">54. Статическое и астатическое регулирование. </w:t>
      </w:r>
      <w:proofErr w:type="spellStart"/>
      <w:r w:rsidRPr="00EF0F3A">
        <w:rPr>
          <w:rFonts w:ascii="Times New Roman" w:hAnsi="Times New Roman"/>
          <w:sz w:val="24"/>
          <w:szCs w:val="24"/>
        </w:rPr>
        <w:t>Статизм</w:t>
      </w:r>
      <w:proofErr w:type="spellEnd"/>
      <w:r w:rsidRPr="00EF0F3A">
        <w:rPr>
          <w:rFonts w:ascii="Times New Roman" w:hAnsi="Times New Roman"/>
          <w:sz w:val="24"/>
          <w:szCs w:val="24"/>
        </w:rPr>
        <w:t xml:space="preserve"> регулирования. </w:t>
      </w:r>
    </w:p>
    <w:p w14:paraId="5524B0A4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55. Робастность.</w:t>
      </w:r>
    </w:p>
    <w:p w14:paraId="7B996BCD" w14:textId="77777777" w:rsidR="00EF0F3A" w:rsidRP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56. Виды и структура систем управления в электроэнергетике.</w:t>
      </w:r>
    </w:p>
    <w:p w14:paraId="47C98AB6" w14:textId="77777777" w:rsidR="00EF0F3A" w:rsidRDefault="00EF0F3A" w:rsidP="00EF0F3A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  <w:r w:rsidRPr="00EF0F3A">
        <w:rPr>
          <w:rFonts w:ascii="Times New Roman" w:hAnsi="Times New Roman"/>
          <w:sz w:val="24"/>
          <w:szCs w:val="24"/>
        </w:rPr>
        <w:t>57. Технологическая и системная автоматика</w:t>
      </w:r>
    </w:p>
    <w:p w14:paraId="3A89A888" w14:textId="4E133C50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52FDB58F" w14:textId="77777777" w:rsidR="00EF0F3A" w:rsidRDefault="00EF0F3A" w:rsidP="00C44C33">
      <w:pPr>
        <w:pStyle w:val="a6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14:paraId="1791E851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538A1E2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41B6C5CF" w14:textId="77777777" w:rsidR="000A747C" w:rsidRPr="000A747C" w:rsidRDefault="000A747C" w:rsidP="002142E5">
      <w:pPr>
        <w:suppressAutoHyphens/>
        <w:autoSpaceDN w:val="0"/>
        <w:spacing w:after="0" w:line="240" w:lineRule="auto"/>
        <w:ind w:left="15" w:right="15"/>
        <w:jc w:val="center"/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Критерии формирования оценок по зачету</w:t>
      </w:r>
    </w:p>
    <w:p w14:paraId="1BCF652D" w14:textId="77777777" w:rsidR="000A747C" w:rsidRPr="000A747C" w:rsidRDefault="000A747C" w:rsidP="002142E5">
      <w:pPr>
        <w:suppressAutoHyphens/>
        <w:autoSpaceDN w:val="0"/>
        <w:spacing w:after="0" w:line="240" w:lineRule="auto"/>
        <w:ind w:left="15" w:right="15" w:firstLine="510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«Зачтено»</w:t>
      </w:r>
      <w:r w:rsidRPr="000A747C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</w:t>
      </w: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 xml:space="preserve"> - </w:t>
      </w:r>
      <w:r w:rsidRPr="000A747C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7E69340E" w14:textId="77777777" w:rsidR="000A747C" w:rsidRPr="000A747C" w:rsidRDefault="000A747C" w:rsidP="002142E5">
      <w:pPr>
        <w:suppressAutoHyphens/>
        <w:autoSpaceDN w:val="0"/>
        <w:spacing w:after="0" w:line="240" w:lineRule="auto"/>
        <w:ind w:firstLine="545"/>
        <w:jc w:val="both"/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</w:pP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«Не зачтено»</w:t>
      </w:r>
      <w:r w:rsidRPr="000A747C">
        <w:rPr>
          <w:rFonts w:ascii="Times New Roman" w:eastAsia="Noto Sans CJK SC Regular" w:hAnsi="Times New Roman" w:cs="Times New Roman"/>
          <w:color w:val="000000"/>
          <w:kern w:val="3"/>
          <w:sz w:val="24"/>
          <w:szCs w:val="24"/>
          <w:lang w:eastAsia="zh-CN" w:bidi="hi-IN"/>
        </w:rPr>
        <w:t>»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</w:p>
    <w:p w14:paraId="52565B7A" w14:textId="77777777" w:rsidR="000A747C" w:rsidRPr="002142E5" w:rsidRDefault="000A747C" w:rsidP="002142E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1E9B6B95" w14:textId="2A9CD425" w:rsidR="002142E5" w:rsidRPr="002142E5" w:rsidRDefault="002142E5" w:rsidP="002142E5">
      <w:pPr>
        <w:spacing w:after="0" w:line="240" w:lineRule="auto"/>
        <w:ind w:left="15" w:right="15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Критерии </w:t>
      </w:r>
      <w:r w:rsidRPr="000A747C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 xml:space="preserve">формирования оценок по </w:t>
      </w:r>
      <w:r w:rsidRPr="002142E5">
        <w:rPr>
          <w:rFonts w:ascii="Times New Roman" w:eastAsia="Noto Sans CJK SC Regular" w:hAnsi="Times New Roman" w:cs="Times New Roman"/>
          <w:b/>
          <w:color w:val="000000"/>
          <w:kern w:val="3"/>
          <w:sz w:val="24"/>
          <w:szCs w:val="24"/>
          <w:lang w:eastAsia="zh-CN" w:bidi="hi-IN"/>
        </w:rPr>
        <w:t>экзамену</w:t>
      </w: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</w:p>
    <w:p w14:paraId="4B7B0061" w14:textId="77777777" w:rsidR="002142E5" w:rsidRPr="002142E5" w:rsidRDefault="002142E5" w:rsidP="002142E5">
      <w:pPr>
        <w:spacing w:after="0" w:line="240" w:lineRule="auto"/>
        <w:ind w:left="15" w:right="15" w:firstLine="55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«Отлично»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t xml:space="preserve"> (5 баллов) – обучающийся демонстрирует знание всех разделов изучаемой дисциплины: содержание базовых понятий и фундаментальных проблем; умение излагать программный материал с демонстрацией конкретных примеров.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деятельности, умением связать материал с другими отраслями знания. </w:t>
      </w:r>
    </w:p>
    <w:p w14:paraId="48CA6D7E" w14:textId="77777777" w:rsidR="002142E5" w:rsidRPr="002142E5" w:rsidRDefault="002142E5" w:rsidP="002142E5">
      <w:pPr>
        <w:spacing w:after="0" w:line="240" w:lineRule="auto"/>
        <w:ind w:left="15" w:right="15" w:firstLine="55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«Хорошо» 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t xml:space="preserve">(4 балла) – обучающийся демонстрирует знания всех разделов изучаемой дисциплины: содержание базовых понятий и фундаментальных проблем; приобрел необходимые 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Таким образом данная оценка выставляется за правильный, но недостаточно полный ответ.    </w:t>
      </w:r>
    </w:p>
    <w:p w14:paraId="18D755F7" w14:textId="77777777" w:rsidR="002142E5" w:rsidRPr="002142E5" w:rsidRDefault="002142E5" w:rsidP="002142E5">
      <w:pPr>
        <w:spacing w:after="0" w:line="240" w:lineRule="auto"/>
        <w:ind w:left="15" w:right="15" w:firstLine="55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«Удовлетворительно» </w:t>
      </w:r>
      <w:r w:rsidRPr="002142E5">
        <w:rPr>
          <w:rFonts w:ascii="Times New Roman" w:hAnsi="Times New Roman" w:cs="Times New Roman"/>
          <w:color w:val="000000"/>
          <w:sz w:val="24"/>
          <w:szCs w:val="24"/>
        </w:rPr>
        <w:t>(3 балла) – обучающийся демонстрирует знание основных разделов программы изучаемого курса: его базовых понятий и фундаментальных проблем. Однако знание основных проблем курса не подкрепляются конкретными практическими примерами, не полностью раскрыта сущность вопросов, ответ недостаточно логичен и не всегда последователен, допущены ошибки и неточности.</w:t>
      </w:r>
    </w:p>
    <w:p w14:paraId="18099A62" w14:textId="77777777" w:rsidR="002142E5" w:rsidRPr="002142E5" w:rsidRDefault="002142E5" w:rsidP="002142E5">
      <w:pPr>
        <w:pStyle w:val="Standard"/>
        <w:ind w:firstLine="552"/>
        <w:jc w:val="both"/>
        <w:rPr>
          <w:rFonts w:ascii="Times New Roman" w:hAnsi="Times New Roman" w:cs="Times New Roman"/>
          <w:b/>
          <w:bCs/>
          <w:kern w:val="0"/>
        </w:rPr>
      </w:pPr>
      <w:r w:rsidRPr="002142E5">
        <w:rPr>
          <w:rFonts w:ascii="Times New Roman" w:hAnsi="Times New Roman" w:cs="Times New Roman"/>
          <w:b/>
          <w:color w:val="000000"/>
          <w:kern w:val="0"/>
        </w:rPr>
        <w:t>«Неудовлетворительно»</w:t>
      </w:r>
      <w:r w:rsidRPr="002142E5">
        <w:rPr>
          <w:rFonts w:ascii="Times New Roman" w:hAnsi="Times New Roman" w:cs="Times New Roman"/>
          <w:color w:val="000000"/>
          <w:kern w:val="0"/>
        </w:rPr>
        <w:t xml:space="preserve"> (0 баллов) –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56004B75" w14:textId="77777777" w:rsidR="000A747C" w:rsidRPr="002142E5" w:rsidRDefault="000A747C" w:rsidP="002142E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74B396E1" w14:textId="77777777" w:rsidR="000B1C71" w:rsidRPr="002142E5" w:rsidRDefault="00F22904" w:rsidP="002142E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142E5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B6E2C2A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«отлично»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2142E5">
        <w:rPr>
          <w:rFonts w:ascii="Times New Roman" w:hAnsi="Times New Roman"/>
          <w:sz w:val="24"/>
          <w:szCs w:val="24"/>
        </w:rPr>
        <w:t>составляет</w:t>
      </w:r>
      <w:r w:rsidRPr="002142E5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1CA0F079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«хорошо»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2142E5">
        <w:rPr>
          <w:rFonts w:ascii="Times New Roman" w:hAnsi="Times New Roman"/>
          <w:sz w:val="24"/>
          <w:szCs w:val="24"/>
        </w:rPr>
        <w:t>;</w:t>
      </w:r>
    </w:p>
    <w:p w14:paraId="653601AF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2142E5">
        <w:rPr>
          <w:rFonts w:ascii="Times New Roman" w:hAnsi="Times New Roman"/>
          <w:sz w:val="24"/>
          <w:szCs w:val="24"/>
        </w:rPr>
        <w:t>;</w:t>
      </w:r>
    </w:p>
    <w:p w14:paraId="63EB8B76" w14:textId="77777777" w:rsidR="000327BD" w:rsidRPr="002142E5" w:rsidRDefault="000327BD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hAnsi="Times New Roman"/>
          <w:sz w:val="24"/>
          <w:szCs w:val="24"/>
        </w:rPr>
        <w:t xml:space="preserve">- оценка </w:t>
      </w:r>
      <w:r w:rsidRPr="002142E5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2142E5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5E52157E" w14:textId="77777777" w:rsidR="007A384C" w:rsidRPr="002142E5" w:rsidRDefault="007A384C" w:rsidP="002142E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E0F64A2" w14:textId="77777777" w:rsidR="000327BD" w:rsidRPr="002142E5" w:rsidRDefault="00F22904" w:rsidP="002142E5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142E5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2142E5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78D56F71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F21385D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87C1A6F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2142E5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2142E5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C0ED536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2142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20165DFF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1520D043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26E25EE7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55F7F1C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2142E5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4B9C420B" w14:textId="77777777" w:rsidR="00F22904" w:rsidRPr="002142E5" w:rsidRDefault="00F22904" w:rsidP="002142E5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49E76EA" w14:textId="77777777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1816F2" w:rsidRPr="009E1016" w:rsidSect="006922D4">
      <w:pgSz w:w="11907" w:h="16839"/>
      <w:pgMar w:top="567" w:right="850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24E2F4" w14:textId="77777777" w:rsidR="00E6246D" w:rsidRDefault="00E6246D" w:rsidP="00EE3C25">
      <w:pPr>
        <w:spacing w:after="0" w:line="240" w:lineRule="auto"/>
      </w:pPr>
      <w:r>
        <w:separator/>
      </w:r>
    </w:p>
  </w:endnote>
  <w:endnote w:type="continuationSeparator" w:id="0">
    <w:p w14:paraId="7553FA3F" w14:textId="77777777" w:rsidR="00E6246D" w:rsidRDefault="00E6246D" w:rsidP="00EE3C25">
      <w:pPr>
        <w:spacing w:after="0" w:line="240" w:lineRule="auto"/>
      </w:pPr>
      <w:r>
        <w:continuationSeparator/>
      </w:r>
    </w:p>
  </w:endnote>
  <w:endnote w:type="continuationNotice" w:id="1">
    <w:p w14:paraId="68681E97" w14:textId="77777777" w:rsidR="00E6246D" w:rsidRDefault="00E6246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oto Sans CJK SC Regular">
    <w:altName w:val="Times New Roman"/>
    <w:charset w:val="00"/>
    <w:family w:val="auto"/>
    <w:pitch w:val="variable"/>
  </w:font>
  <w:font w:name="FreeSans">
    <w:altName w:val="Arial"/>
    <w:charset w:val="00"/>
    <w:family w:val="swiss"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4CDE55" w14:textId="77777777" w:rsidR="00E6246D" w:rsidRDefault="00E6246D" w:rsidP="00EE3C25">
      <w:pPr>
        <w:spacing w:after="0" w:line="240" w:lineRule="auto"/>
      </w:pPr>
      <w:r>
        <w:separator/>
      </w:r>
    </w:p>
  </w:footnote>
  <w:footnote w:type="continuationSeparator" w:id="0">
    <w:p w14:paraId="0D93C08E" w14:textId="77777777" w:rsidR="00E6246D" w:rsidRDefault="00E6246D" w:rsidP="00EE3C25">
      <w:pPr>
        <w:spacing w:after="0" w:line="240" w:lineRule="auto"/>
      </w:pPr>
      <w:r>
        <w:continuationSeparator/>
      </w:r>
    </w:p>
  </w:footnote>
  <w:footnote w:type="continuationNotice" w:id="1">
    <w:p w14:paraId="0131520E" w14:textId="77777777" w:rsidR="00E6246D" w:rsidRDefault="00E6246D">
      <w:pPr>
        <w:spacing w:after="0" w:line="240" w:lineRule="auto"/>
      </w:pPr>
    </w:p>
  </w:footnote>
  <w:footnote w:id="2">
    <w:p w14:paraId="012F94D3" w14:textId="77777777" w:rsidR="002B6287" w:rsidRPr="00A80977" w:rsidRDefault="002B6287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1F07092E"/>
    <w:multiLevelType w:val="hybridMultilevel"/>
    <w:tmpl w:val="D792A038"/>
    <w:lvl w:ilvl="0" w:tplc="0CB26DE0">
      <w:start w:val="2"/>
      <w:numFmt w:val="decimal"/>
      <w:lvlText w:val="%1."/>
      <w:lvlJc w:val="left"/>
      <w:pPr>
        <w:ind w:left="1080" w:hanging="360"/>
      </w:pPr>
      <w:rPr>
        <w:rFonts w:hint="default"/>
        <w:i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38550E8"/>
    <w:multiLevelType w:val="hybridMultilevel"/>
    <w:tmpl w:val="72664B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412F73"/>
    <w:multiLevelType w:val="hybridMultilevel"/>
    <w:tmpl w:val="FD86877C"/>
    <w:lvl w:ilvl="0" w:tplc="1DD618B2">
      <w:start w:val="1"/>
      <w:numFmt w:val="decimal"/>
      <w:lvlText w:val="%1."/>
      <w:lvlJc w:val="left"/>
      <w:pPr>
        <w:ind w:left="595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0419000F">
      <w:start w:val="1"/>
      <w:numFmt w:val="decimal"/>
      <w:lvlText w:val="%4."/>
      <w:lvlJc w:val="left"/>
      <w:pPr>
        <w:ind w:left="2755" w:hanging="360"/>
      </w:p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4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5" w15:restartNumberingAfterBreak="0">
    <w:nsid w:val="4D39385A"/>
    <w:multiLevelType w:val="hybridMultilevel"/>
    <w:tmpl w:val="E402DF98"/>
    <w:lvl w:ilvl="0" w:tplc="1DD618B2">
      <w:start w:val="1"/>
      <w:numFmt w:val="decimal"/>
      <w:lvlText w:val="%1."/>
      <w:lvlJc w:val="left"/>
      <w:pPr>
        <w:ind w:left="595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0419000F">
      <w:start w:val="1"/>
      <w:numFmt w:val="decimal"/>
      <w:lvlText w:val="%4."/>
      <w:lvlJc w:val="left"/>
      <w:pPr>
        <w:ind w:left="2755" w:hanging="360"/>
      </w:p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6" w15:restartNumberingAfterBreak="0">
    <w:nsid w:val="551F4B43"/>
    <w:multiLevelType w:val="hybridMultilevel"/>
    <w:tmpl w:val="A76E9F60"/>
    <w:lvl w:ilvl="0" w:tplc="A31029B8">
      <w:start w:val="9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3542B62"/>
    <w:multiLevelType w:val="hybridMultilevel"/>
    <w:tmpl w:val="3432CC58"/>
    <w:lvl w:ilvl="0" w:tplc="03646D66">
      <w:start w:val="1"/>
      <w:numFmt w:val="decimal"/>
      <w:lvlText w:val="%1."/>
      <w:lvlJc w:val="left"/>
      <w:pPr>
        <w:ind w:left="595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0419000F">
      <w:start w:val="1"/>
      <w:numFmt w:val="decimal"/>
      <w:lvlText w:val="%4."/>
      <w:lvlJc w:val="left"/>
      <w:pPr>
        <w:ind w:left="2755" w:hanging="360"/>
      </w:p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8" w15:restartNumberingAfterBreak="0">
    <w:nsid w:val="742F720D"/>
    <w:multiLevelType w:val="hybridMultilevel"/>
    <w:tmpl w:val="A2C84A4C"/>
    <w:lvl w:ilvl="0" w:tplc="990E561E">
      <w:start w:val="1"/>
      <w:numFmt w:val="decimal"/>
      <w:lvlText w:val="%1."/>
      <w:lvlJc w:val="left"/>
      <w:pPr>
        <w:ind w:left="595" w:hanging="360"/>
      </w:pPr>
    </w:lvl>
    <w:lvl w:ilvl="1" w:tplc="04190019">
      <w:start w:val="1"/>
      <w:numFmt w:val="lowerLetter"/>
      <w:lvlText w:val="%2."/>
      <w:lvlJc w:val="left"/>
      <w:pPr>
        <w:ind w:left="1315" w:hanging="360"/>
      </w:pPr>
    </w:lvl>
    <w:lvl w:ilvl="2" w:tplc="0419001B">
      <w:start w:val="1"/>
      <w:numFmt w:val="lowerRoman"/>
      <w:lvlText w:val="%3."/>
      <w:lvlJc w:val="right"/>
      <w:pPr>
        <w:ind w:left="2035" w:hanging="180"/>
      </w:pPr>
    </w:lvl>
    <w:lvl w:ilvl="3" w:tplc="BB88EA6A">
      <w:start w:val="1"/>
      <w:numFmt w:val="decimal"/>
      <w:lvlText w:val="%4."/>
      <w:lvlJc w:val="left"/>
      <w:pPr>
        <w:ind w:left="2755" w:hanging="360"/>
      </w:pPr>
      <w:rPr>
        <w:rFonts w:ascii="Times New Roman" w:eastAsiaTheme="minorEastAsia" w:hAnsi="Times New Roman" w:cstheme="minorBidi"/>
      </w:rPr>
    </w:lvl>
    <w:lvl w:ilvl="4" w:tplc="04190019">
      <w:start w:val="1"/>
      <w:numFmt w:val="lowerLetter"/>
      <w:lvlText w:val="%5."/>
      <w:lvlJc w:val="left"/>
      <w:pPr>
        <w:ind w:left="3475" w:hanging="360"/>
      </w:pPr>
    </w:lvl>
    <w:lvl w:ilvl="5" w:tplc="0419001B">
      <w:start w:val="1"/>
      <w:numFmt w:val="lowerRoman"/>
      <w:lvlText w:val="%6."/>
      <w:lvlJc w:val="right"/>
      <w:pPr>
        <w:ind w:left="4195" w:hanging="180"/>
      </w:pPr>
    </w:lvl>
    <w:lvl w:ilvl="6" w:tplc="0419000F">
      <w:start w:val="1"/>
      <w:numFmt w:val="decimal"/>
      <w:lvlText w:val="%7."/>
      <w:lvlJc w:val="left"/>
      <w:pPr>
        <w:ind w:left="4915" w:hanging="360"/>
      </w:pPr>
    </w:lvl>
    <w:lvl w:ilvl="7" w:tplc="04190019">
      <w:start w:val="1"/>
      <w:numFmt w:val="lowerLetter"/>
      <w:lvlText w:val="%8."/>
      <w:lvlJc w:val="left"/>
      <w:pPr>
        <w:ind w:left="5635" w:hanging="360"/>
      </w:pPr>
    </w:lvl>
    <w:lvl w:ilvl="8" w:tplc="0419001B">
      <w:start w:val="1"/>
      <w:numFmt w:val="lowerRoman"/>
      <w:lvlText w:val="%9."/>
      <w:lvlJc w:val="right"/>
      <w:pPr>
        <w:ind w:left="6355" w:hanging="180"/>
      </w:pPr>
    </w:lvl>
  </w:abstractNum>
  <w:abstractNum w:abstractNumId="9" w15:restartNumberingAfterBreak="0">
    <w:nsid w:val="77BB0C20"/>
    <w:multiLevelType w:val="hybridMultilevel"/>
    <w:tmpl w:val="9AF6574C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7C744654"/>
    <w:multiLevelType w:val="hybridMultilevel"/>
    <w:tmpl w:val="859E9B10"/>
    <w:lvl w:ilvl="0" w:tplc="3A2037A8">
      <w:start w:val="1"/>
      <w:numFmt w:val="decimal"/>
      <w:lvlText w:val="%1."/>
      <w:lvlJc w:val="left"/>
      <w:pPr>
        <w:ind w:left="1020" w:hanging="360"/>
      </w:pPr>
    </w:lvl>
    <w:lvl w:ilvl="1" w:tplc="04190019">
      <w:start w:val="1"/>
      <w:numFmt w:val="lowerLetter"/>
      <w:lvlText w:val="%2."/>
      <w:lvlJc w:val="left"/>
      <w:pPr>
        <w:ind w:left="1740" w:hanging="360"/>
      </w:pPr>
    </w:lvl>
    <w:lvl w:ilvl="2" w:tplc="0419001B">
      <w:start w:val="1"/>
      <w:numFmt w:val="lowerRoman"/>
      <w:lvlText w:val="%3."/>
      <w:lvlJc w:val="right"/>
      <w:pPr>
        <w:ind w:left="2460" w:hanging="180"/>
      </w:pPr>
    </w:lvl>
    <w:lvl w:ilvl="3" w:tplc="0419000F">
      <w:start w:val="1"/>
      <w:numFmt w:val="decimal"/>
      <w:lvlText w:val="%4."/>
      <w:lvlJc w:val="left"/>
      <w:pPr>
        <w:ind w:left="3180" w:hanging="360"/>
      </w:pPr>
    </w:lvl>
    <w:lvl w:ilvl="4" w:tplc="04190019">
      <w:start w:val="1"/>
      <w:numFmt w:val="lowerLetter"/>
      <w:lvlText w:val="%5."/>
      <w:lvlJc w:val="left"/>
      <w:pPr>
        <w:ind w:left="3900" w:hanging="360"/>
      </w:pPr>
    </w:lvl>
    <w:lvl w:ilvl="5" w:tplc="0419001B">
      <w:start w:val="1"/>
      <w:numFmt w:val="lowerRoman"/>
      <w:lvlText w:val="%6."/>
      <w:lvlJc w:val="right"/>
      <w:pPr>
        <w:ind w:left="4620" w:hanging="180"/>
      </w:pPr>
    </w:lvl>
    <w:lvl w:ilvl="6" w:tplc="0419000F">
      <w:start w:val="1"/>
      <w:numFmt w:val="decimal"/>
      <w:lvlText w:val="%7."/>
      <w:lvlJc w:val="left"/>
      <w:pPr>
        <w:ind w:left="5340" w:hanging="360"/>
      </w:pPr>
    </w:lvl>
    <w:lvl w:ilvl="7" w:tplc="04190019">
      <w:start w:val="1"/>
      <w:numFmt w:val="lowerLetter"/>
      <w:lvlText w:val="%8."/>
      <w:lvlJc w:val="left"/>
      <w:pPr>
        <w:ind w:left="6060" w:hanging="360"/>
      </w:pPr>
    </w:lvl>
    <w:lvl w:ilvl="8" w:tplc="0419001B">
      <w:start w:val="1"/>
      <w:numFmt w:val="lowerRoman"/>
      <w:lvlText w:val="%9."/>
      <w:lvlJc w:val="right"/>
      <w:pPr>
        <w:ind w:left="67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0F03"/>
    <w:rsid w:val="00012A90"/>
    <w:rsid w:val="00013C81"/>
    <w:rsid w:val="00014ACD"/>
    <w:rsid w:val="00026163"/>
    <w:rsid w:val="000327BD"/>
    <w:rsid w:val="00036BB0"/>
    <w:rsid w:val="00042826"/>
    <w:rsid w:val="0004685E"/>
    <w:rsid w:val="00050AE8"/>
    <w:rsid w:val="00055E3E"/>
    <w:rsid w:val="00060620"/>
    <w:rsid w:val="00063553"/>
    <w:rsid w:val="0006691F"/>
    <w:rsid w:val="00066AE2"/>
    <w:rsid w:val="00070E92"/>
    <w:rsid w:val="00091C47"/>
    <w:rsid w:val="0009397A"/>
    <w:rsid w:val="00094DA5"/>
    <w:rsid w:val="000A5D2F"/>
    <w:rsid w:val="000A747C"/>
    <w:rsid w:val="000B1C71"/>
    <w:rsid w:val="000C0257"/>
    <w:rsid w:val="000C2119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3002"/>
    <w:rsid w:val="00194AAB"/>
    <w:rsid w:val="001974ED"/>
    <w:rsid w:val="00197AF7"/>
    <w:rsid w:val="001A24BB"/>
    <w:rsid w:val="001A4A40"/>
    <w:rsid w:val="001C5064"/>
    <w:rsid w:val="001C5C51"/>
    <w:rsid w:val="001D1DB8"/>
    <w:rsid w:val="001D6E64"/>
    <w:rsid w:val="001E037F"/>
    <w:rsid w:val="001E1A72"/>
    <w:rsid w:val="001E23E3"/>
    <w:rsid w:val="001E2846"/>
    <w:rsid w:val="001E7A5D"/>
    <w:rsid w:val="001E7EA4"/>
    <w:rsid w:val="001F4538"/>
    <w:rsid w:val="00203464"/>
    <w:rsid w:val="002078E6"/>
    <w:rsid w:val="002103AC"/>
    <w:rsid w:val="00212BC0"/>
    <w:rsid w:val="002142E5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0C1F"/>
    <w:rsid w:val="0028257F"/>
    <w:rsid w:val="002833EC"/>
    <w:rsid w:val="00285391"/>
    <w:rsid w:val="002945D8"/>
    <w:rsid w:val="002A17B8"/>
    <w:rsid w:val="002A75F3"/>
    <w:rsid w:val="002B6287"/>
    <w:rsid w:val="002B787F"/>
    <w:rsid w:val="002C0F74"/>
    <w:rsid w:val="002C2C8C"/>
    <w:rsid w:val="002C35C5"/>
    <w:rsid w:val="002C5147"/>
    <w:rsid w:val="002D202E"/>
    <w:rsid w:val="002F5A7E"/>
    <w:rsid w:val="00306FC3"/>
    <w:rsid w:val="00307025"/>
    <w:rsid w:val="0031738E"/>
    <w:rsid w:val="003265C2"/>
    <w:rsid w:val="00334063"/>
    <w:rsid w:val="0034217B"/>
    <w:rsid w:val="00342698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A00D2"/>
    <w:rsid w:val="003A417D"/>
    <w:rsid w:val="003A5ED2"/>
    <w:rsid w:val="003B00CE"/>
    <w:rsid w:val="003B110B"/>
    <w:rsid w:val="003C0C8D"/>
    <w:rsid w:val="003F79CB"/>
    <w:rsid w:val="003F7D8A"/>
    <w:rsid w:val="00400BCD"/>
    <w:rsid w:val="00411921"/>
    <w:rsid w:val="00415A3E"/>
    <w:rsid w:val="00423226"/>
    <w:rsid w:val="00424108"/>
    <w:rsid w:val="004244A7"/>
    <w:rsid w:val="004252C1"/>
    <w:rsid w:val="004343CD"/>
    <w:rsid w:val="00434910"/>
    <w:rsid w:val="00435086"/>
    <w:rsid w:val="00436935"/>
    <w:rsid w:val="00441495"/>
    <w:rsid w:val="00445513"/>
    <w:rsid w:val="004535FB"/>
    <w:rsid w:val="0045692D"/>
    <w:rsid w:val="004577F0"/>
    <w:rsid w:val="00463E49"/>
    <w:rsid w:val="00473BDF"/>
    <w:rsid w:val="0047463C"/>
    <w:rsid w:val="0047599B"/>
    <w:rsid w:val="004765F4"/>
    <w:rsid w:val="00481535"/>
    <w:rsid w:val="00487108"/>
    <w:rsid w:val="004B007E"/>
    <w:rsid w:val="004B5263"/>
    <w:rsid w:val="004C026B"/>
    <w:rsid w:val="004C198C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33E53"/>
    <w:rsid w:val="00533ED2"/>
    <w:rsid w:val="00544B2D"/>
    <w:rsid w:val="0054579B"/>
    <w:rsid w:val="00556FA4"/>
    <w:rsid w:val="00560597"/>
    <w:rsid w:val="00560B2B"/>
    <w:rsid w:val="00566887"/>
    <w:rsid w:val="00567DFC"/>
    <w:rsid w:val="00580FBA"/>
    <w:rsid w:val="00595E13"/>
    <w:rsid w:val="00597018"/>
    <w:rsid w:val="005970E4"/>
    <w:rsid w:val="005A5624"/>
    <w:rsid w:val="005A5D95"/>
    <w:rsid w:val="005B2CE6"/>
    <w:rsid w:val="005B2E48"/>
    <w:rsid w:val="005C143D"/>
    <w:rsid w:val="005D6EBD"/>
    <w:rsid w:val="005E0412"/>
    <w:rsid w:val="005E09E3"/>
    <w:rsid w:val="005E6CF1"/>
    <w:rsid w:val="005F17C8"/>
    <w:rsid w:val="005F2A8E"/>
    <w:rsid w:val="005F58CA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4DC3"/>
    <w:rsid w:val="006806F0"/>
    <w:rsid w:val="006922D4"/>
    <w:rsid w:val="006946C7"/>
    <w:rsid w:val="0069718F"/>
    <w:rsid w:val="006A2147"/>
    <w:rsid w:val="006B10C2"/>
    <w:rsid w:val="006B1336"/>
    <w:rsid w:val="006B2D36"/>
    <w:rsid w:val="006B4197"/>
    <w:rsid w:val="006B7AAC"/>
    <w:rsid w:val="006D31B0"/>
    <w:rsid w:val="006E7601"/>
    <w:rsid w:val="006F0E64"/>
    <w:rsid w:val="006F60A2"/>
    <w:rsid w:val="00707255"/>
    <w:rsid w:val="00707A71"/>
    <w:rsid w:val="00715F1D"/>
    <w:rsid w:val="00717AE0"/>
    <w:rsid w:val="007307EB"/>
    <w:rsid w:val="007340D3"/>
    <w:rsid w:val="00734914"/>
    <w:rsid w:val="007419C7"/>
    <w:rsid w:val="00742D94"/>
    <w:rsid w:val="00760BD1"/>
    <w:rsid w:val="00775E60"/>
    <w:rsid w:val="00780694"/>
    <w:rsid w:val="0078148A"/>
    <w:rsid w:val="00781780"/>
    <w:rsid w:val="00796F16"/>
    <w:rsid w:val="007A384C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1ECD"/>
    <w:rsid w:val="0080343E"/>
    <w:rsid w:val="0081717D"/>
    <w:rsid w:val="0083657B"/>
    <w:rsid w:val="0084749C"/>
    <w:rsid w:val="00847A7D"/>
    <w:rsid w:val="00853EC4"/>
    <w:rsid w:val="00854D07"/>
    <w:rsid w:val="00863198"/>
    <w:rsid w:val="00875903"/>
    <w:rsid w:val="00880754"/>
    <w:rsid w:val="008859AC"/>
    <w:rsid w:val="00896FD5"/>
    <w:rsid w:val="00897CA4"/>
    <w:rsid w:val="008A0342"/>
    <w:rsid w:val="008A7F55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2695"/>
    <w:rsid w:val="008E61C5"/>
    <w:rsid w:val="008E6CE7"/>
    <w:rsid w:val="008F68CD"/>
    <w:rsid w:val="009005DF"/>
    <w:rsid w:val="009015CD"/>
    <w:rsid w:val="00906102"/>
    <w:rsid w:val="009065A7"/>
    <w:rsid w:val="00914AAB"/>
    <w:rsid w:val="00922FC8"/>
    <w:rsid w:val="00930E88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89F"/>
    <w:rsid w:val="00995B55"/>
    <w:rsid w:val="009A0A87"/>
    <w:rsid w:val="009A1708"/>
    <w:rsid w:val="009A3139"/>
    <w:rsid w:val="009B0AE0"/>
    <w:rsid w:val="009B4FAE"/>
    <w:rsid w:val="009C0F82"/>
    <w:rsid w:val="009D069E"/>
    <w:rsid w:val="009D0A6E"/>
    <w:rsid w:val="009D3683"/>
    <w:rsid w:val="009D3F9A"/>
    <w:rsid w:val="009D42A4"/>
    <w:rsid w:val="009E1016"/>
    <w:rsid w:val="009F2E34"/>
    <w:rsid w:val="00A2450F"/>
    <w:rsid w:val="00A30F9C"/>
    <w:rsid w:val="00A3570A"/>
    <w:rsid w:val="00A441EE"/>
    <w:rsid w:val="00A504A2"/>
    <w:rsid w:val="00A52905"/>
    <w:rsid w:val="00A567FC"/>
    <w:rsid w:val="00A57120"/>
    <w:rsid w:val="00A62BC8"/>
    <w:rsid w:val="00A659CC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D217D"/>
    <w:rsid w:val="00AD25AC"/>
    <w:rsid w:val="00AE0992"/>
    <w:rsid w:val="00AE223F"/>
    <w:rsid w:val="00AE2E32"/>
    <w:rsid w:val="00AE6429"/>
    <w:rsid w:val="00AE6977"/>
    <w:rsid w:val="00AF192D"/>
    <w:rsid w:val="00AF1A69"/>
    <w:rsid w:val="00AF262A"/>
    <w:rsid w:val="00AF5C2B"/>
    <w:rsid w:val="00B00648"/>
    <w:rsid w:val="00B0086E"/>
    <w:rsid w:val="00B121E1"/>
    <w:rsid w:val="00B125DD"/>
    <w:rsid w:val="00B13FBD"/>
    <w:rsid w:val="00B24C1F"/>
    <w:rsid w:val="00B31111"/>
    <w:rsid w:val="00B44727"/>
    <w:rsid w:val="00B4506E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B2014"/>
    <w:rsid w:val="00BC0C33"/>
    <w:rsid w:val="00BC22A0"/>
    <w:rsid w:val="00BC3400"/>
    <w:rsid w:val="00BC39C2"/>
    <w:rsid w:val="00BE767D"/>
    <w:rsid w:val="00BE7E60"/>
    <w:rsid w:val="00BF2027"/>
    <w:rsid w:val="00BF4366"/>
    <w:rsid w:val="00C00056"/>
    <w:rsid w:val="00C0184D"/>
    <w:rsid w:val="00C114D6"/>
    <w:rsid w:val="00C14295"/>
    <w:rsid w:val="00C21F27"/>
    <w:rsid w:val="00C300D8"/>
    <w:rsid w:val="00C33B56"/>
    <w:rsid w:val="00C33D6D"/>
    <w:rsid w:val="00C4415E"/>
    <w:rsid w:val="00C44C33"/>
    <w:rsid w:val="00C50ED9"/>
    <w:rsid w:val="00C51A8F"/>
    <w:rsid w:val="00C61DAC"/>
    <w:rsid w:val="00C62C16"/>
    <w:rsid w:val="00C6693B"/>
    <w:rsid w:val="00C7490E"/>
    <w:rsid w:val="00C851CE"/>
    <w:rsid w:val="00C86E60"/>
    <w:rsid w:val="00C87332"/>
    <w:rsid w:val="00C877D7"/>
    <w:rsid w:val="00C91309"/>
    <w:rsid w:val="00C94475"/>
    <w:rsid w:val="00C96D18"/>
    <w:rsid w:val="00CA2875"/>
    <w:rsid w:val="00CC4CB9"/>
    <w:rsid w:val="00CC64E3"/>
    <w:rsid w:val="00CC698F"/>
    <w:rsid w:val="00CD54D0"/>
    <w:rsid w:val="00CD6C67"/>
    <w:rsid w:val="00CE38E0"/>
    <w:rsid w:val="00CE39F0"/>
    <w:rsid w:val="00CE7718"/>
    <w:rsid w:val="00CF0A07"/>
    <w:rsid w:val="00CF10C8"/>
    <w:rsid w:val="00CF18BD"/>
    <w:rsid w:val="00CF1A5A"/>
    <w:rsid w:val="00CF6FE1"/>
    <w:rsid w:val="00D04EC4"/>
    <w:rsid w:val="00D0594B"/>
    <w:rsid w:val="00D070B3"/>
    <w:rsid w:val="00D07748"/>
    <w:rsid w:val="00D106E9"/>
    <w:rsid w:val="00D15C38"/>
    <w:rsid w:val="00D23EA2"/>
    <w:rsid w:val="00D27EB0"/>
    <w:rsid w:val="00D435AD"/>
    <w:rsid w:val="00D50344"/>
    <w:rsid w:val="00D54F2E"/>
    <w:rsid w:val="00D608FB"/>
    <w:rsid w:val="00D61D30"/>
    <w:rsid w:val="00D739D8"/>
    <w:rsid w:val="00D90422"/>
    <w:rsid w:val="00D933E7"/>
    <w:rsid w:val="00DA19F6"/>
    <w:rsid w:val="00DB401C"/>
    <w:rsid w:val="00DB4A30"/>
    <w:rsid w:val="00DB7B1A"/>
    <w:rsid w:val="00DC548F"/>
    <w:rsid w:val="00DC664F"/>
    <w:rsid w:val="00DD10AB"/>
    <w:rsid w:val="00DD2480"/>
    <w:rsid w:val="00DF1363"/>
    <w:rsid w:val="00E01E18"/>
    <w:rsid w:val="00E02C26"/>
    <w:rsid w:val="00E05AEE"/>
    <w:rsid w:val="00E06D86"/>
    <w:rsid w:val="00E12E0B"/>
    <w:rsid w:val="00E13A9B"/>
    <w:rsid w:val="00E1549A"/>
    <w:rsid w:val="00E17522"/>
    <w:rsid w:val="00E177C7"/>
    <w:rsid w:val="00E20530"/>
    <w:rsid w:val="00E223DA"/>
    <w:rsid w:val="00E22804"/>
    <w:rsid w:val="00E24673"/>
    <w:rsid w:val="00E44D78"/>
    <w:rsid w:val="00E47F5B"/>
    <w:rsid w:val="00E50CEF"/>
    <w:rsid w:val="00E512A3"/>
    <w:rsid w:val="00E5199E"/>
    <w:rsid w:val="00E55110"/>
    <w:rsid w:val="00E60976"/>
    <w:rsid w:val="00E6246D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0DDD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EF0F3A"/>
    <w:rsid w:val="00F009AE"/>
    <w:rsid w:val="00F052A9"/>
    <w:rsid w:val="00F15A8B"/>
    <w:rsid w:val="00F22904"/>
    <w:rsid w:val="00F33745"/>
    <w:rsid w:val="00F353B1"/>
    <w:rsid w:val="00F3572F"/>
    <w:rsid w:val="00F45DA5"/>
    <w:rsid w:val="00F460A1"/>
    <w:rsid w:val="00F545A4"/>
    <w:rsid w:val="00F606D3"/>
    <w:rsid w:val="00F65B30"/>
    <w:rsid w:val="00F67470"/>
    <w:rsid w:val="00F77390"/>
    <w:rsid w:val="00F82C81"/>
    <w:rsid w:val="00F82D2D"/>
    <w:rsid w:val="00F860C7"/>
    <w:rsid w:val="00FA17D5"/>
    <w:rsid w:val="00FB6084"/>
    <w:rsid w:val="00FC051E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4169F"/>
  <w15:docId w15:val="{39E02BAB-E48F-42A1-BAF2-3B57CF737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50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5E09E3"/>
    <w:pPr>
      <w:suppressAutoHyphens/>
      <w:autoSpaceDN w:val="0"/>
      <w:spacing w:after="0" w:line="240" w:lineRule="auto"/>
      <w:textAlignment w:val="baseline"/>
    </w:pPr>
    <w:rPr>
      <w:rFonts w:ascii="Liberation Serif" w:eastAsia="Noto Sans CJK SC Regular" w:hAnsi="Liberation Serif" w:cs="FreeSans"/>
      <w:kern w:val="3"/>
      <w:sz w:val="24"/>
      <w:szCs w:val="24"/>
      <w:lang w:eastAsia="zh-CN" w:bidi="hi-IN"/>
    </w:rPr>
  </w:style>
  <w:style w:type="character" w:styleId="af2">
    <w:name w:val="annotation reference"/>
    <w:basedOn w:val="a0"/>
    <w:uiPriority w:val="99"/>
    <w:semiHidden/>
    <w:unhideWhenUsed/>
    <w:rsid w:val="00FC051E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C051E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C051E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C051E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C051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package" Target="embeddings/Microsoft_Visio_Drawing.vsdx"/><Relationship Id="rId26" Type="http://schemas.microsoft.com/office/2007/relationships/hdphoto" Target="media/hdphoto5.wdp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7.emf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package" Target="embeddings/Microsoft_Visio_Drawing1.vsd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4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hdphoto" Target="media/hdphoto6.wdp"/><Relationship Id="rId10" Type="http://schemas.openxmlformats.org/officeDocument/2006/relationships/image" Target="media/image2.png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package" Target="embeddings/Microsoft_Visio_Drawing2.vsdx"/><Relationship Id="rId27" Type="http://schemas.openxmlformats.org/officeDocument/2006/relationships/image" Target="media/image1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7C6C43-4F0F-4CC4-AEEC-EC530E2906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9</Pages>
  <Words>3289</Words>
  <Characters>18752</Characters>
  <Application>Microsoft Office Word</Application>
  <DocSecurity>0</DocSecurity>
  <Lines>156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12</cp:revision>
  <cp:lastPrinted>2021-02-16T04:52:00Z</cp:lastPrinted>
  <dcterms:created xsi:type="dcterms:W3CDTF">2021-04-01T11:20:00Z</dcterms:created>
  <dcterms:modified xsi:type="dcterms:W3CDTF">2026-05-26T12:56:00Z</dcterms:modified>
</cp:coreProperties>
</file>